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338E" w:rsidRDefault="00D6563B" w:rsidP="00582E5C">
      <w:pPr>
        <w:spacing w:after="0" w:line="240" w:lineRule="auto"/>
        <w:jc w:val="center"/>
        <w:rPr>
          <w:szCs w:val="24"/>
          <w:lang w:val="sr-Cyrl-RS"/>
        </w:rPr>
      </w:pPr>
      <w:r w:rsidRPr="00D6563B">
        <w:rPr>
          <w:szCs w:val="24"/>
          <w:lang w:val="sr-Cyrl-RS"/>
        </w:rPr>
        <w:t>РАЈНА М. ДРАГИЋЕВИЋ (БЕОГРАД)</w:t>
      </w:r>
    </w:p>
    <w:p w:rsidR="00D6563B" w:rsidRPr="00D6563B" w:rsidRDefault="00D6563B" w:rsidP="00582E5C">
      <w:pPr>
        <w:spacing w:after="0" w:line="240" w:lineRule="auto"/>
        <w:jc w:val="center"/>
        <w:rPr>
          <w:szCs w:val="24"/>
          <w:lang w:val="sr-Cyrl-RS"/>
        </w:rPr>
      </w:pPr>
    </w:p>
    <w:p w:rsidR="00582E5C" w:rsidRPr="00D6563B" w:rsidRDefault="00582E5C" w:rsidP="00582E5C">
      <w:pPr>
        <w:spacing w:after="0" w:line="240" w:lineRule="auto"/>
        <w:jc w:val="center"/>
        <w:rPr>
          <w:b/>
          <w:caps/>
          <w:szCs w:val="24"/>
          <w:lang w:val="sr-Cyrl-RS"/>
        </w:rPr>
      </w:pPr>
      <w:r w:rsidRPr="00D6563B">
        <w:rPr>
          <w:b/>
          <w:caps/>
          <w:szCs w:val="24"/>
          <w:lang w:val="sr-Cyrl-RS"/>
        </w:rPr>
        <w:t>Историјски речници српског језика као извор за истраживање</w:t>
      </w:r>
    </w:p>
    <w:p w:rsidR="00582E5C" w:rsidRPr="00D6563B" w:rsidRDefault="00582E5C" w:rsidP="00582E5C">
      <w:pPr>
        <w:spacing w:after="0" w:line="240" w:lineRule="auto"/>
        <w:jc w:val="center"/>
        <w:rPr>
          <w:b/>
          <w:caps/>
          <w:szCs w:val="24"/>
          <w:lang w:val="sr-Cyrl-RS"/>
        </w:rPr>
      </w:pPr>
      <w:r w:rsidRPr="00D6563B">
        <w:rPr>
          <w:b/>
          <w:caps/>
          <w:szCs w:val="24"/>
          <w:lang w:val="sr-Cyrl-RS"/>
        </w:rPr>
        <w:t>развоја националне слике света српског народа</w:t>
      </w:r>
    </w:p>
    <w:p w:rsidR="00582E5C" w:rsidRPr="00D6563B" w:rsidRDefault="00582E5C" w:rsidP="00582E5C">
      <w:pPr>
        <w:spacing w:after="0" w:line="240" w:lineRule="auto"/>
        <w:jc w:val="center"/>
        <w:rPr>
          <w:b/>
          <w:caps/>
          <w:szCs w:val="24"/>
          <w:lang w:val="sr-Cyrl-RS"/>
        </w:rPr>
      </w:pPr>
    </w:p>
    <w:p w:rsidR="00582E5C" w:rsidRPr="00582E5C" w:rsidRDefault="00582E5C" w:rsidP="00582E5C">
      <w:pPr>
        <w:spacing w:after="0" w:line="240" w:lineRule="auto"/>
        <w:jc w:val="center"/>
        <w:rPr>
          <w:b/>
          <w:sz w:val="32"/>
          <w:szCs w:val="32"/>
          <w:lang w:val="sr-Cyrl-RS"/>
        </w:rPr>
      </w:pPr>
    </w:p>
    <w:p w:rsidR="00582E5C" w:rsidRPr="00582E5C" w:rsidRDefault="00582E5C" w:rsidP="00582E5C">
      <w:pPr>
        <w:spacing w:after="0" w:line="240" w:lineRule="auto"/>
        <w:jc w:val="both"/>
        <w:rPr>
          <w:b/>
          <w:sz w:val="32"/>
          <w:szCs w:val="32"/>
          <w:lang w:val="sr-Cyrl-RS"/>
        </w:rPr>
      </w:pPr>
    </w:p>
    <w:p w:rsidR="00366A0C" w:rsidRDefault="00F071C7" w:rsidP="00582E5C">
      <w:pPr>
        <w:spacing w:after="0" w:line="360" w:lineRule="auto"/>
        <w:ind w:firstLine="720"/>
        <w:jc w:val="both"/>
        <w:rPr>
          <w:lang w:val="sr-Cyrl-RS"/>
        </w:rPr>
      </w:pPr>
      <w:r>
        <w:rPr>
          <w:lang w:val="sr-Cyrl-RS"/>
        </w:rPr>
        <w:t xml:space="preserve">Крајем </w:t>
      </w:r>
      <w:r>
        <w:rPr>
          <w:lang w:val="sr-Latn-RS"/>
        </w:rPr>
        <w:t>XVII</w:t>
      </w:r>
      <w:r w:rsidR="0074168D">
        <w:rPr>
          <w:lang w:val="sr-Cyrl-RS"/>
        </w:rPr>
        <w:t xml:space="preserve"> век</w:t>
      </w:r>
      <w:r w:rsidR="00A233CC">
        <w:rPr>
          <w:lang w:val="sr-Cyrl-RS"/>
        </w:rPr>
        <w:t>а</w:t>
      </w:r>
      <w:r w:rsidR="0074168D">
        <w:rPr>
          <w:lang w:val="sr-Cyrl-RS"/>
        </w:rPr>
        <w:t xml:space="preserve"> Срби са Косова и Метохије и</w:t>
      </w:r>
      <w:r w:rsidR="002A62DE">
        <w:rPr>
          <w:lang w:val="sr-Cyrl-RS"/>
        </w:rPr>
        <w:t xml:space="preserve"> из</w:t>
      </w:r>
      <w:r w:rsidR="0074168D">
        <w:rPr>
          <w:lang w:val="sr-Cyrl-RS"/>
        </w:rPr>
        <w:t xml:space="preserve"> других јужних крајева селили су се на север, у Хабзбуршку монархију, на територију данашње Војводине, </w:t>
      </w:r>
      <w:r w:rsidR="00205721">
        <w:rPr>
          <w:lang w:val="sr-Cyrl-RS"/>
        </w:rPr>
        <w:t>Мађарске и Хрватске, све до Будима и Коморана</w:t>
      </w:r>
      <w:r w:rsidR="0074168D">
        <w:rPr>
          <w:lang w:val="sr-Cyrl-RS"/>
        </w:rPr>
        <w:t>. Неке од тих сеоба биле су организоване и масовне (као што су оне из 1690. и 1740), а неке су биле неприметне.</w:t>
      </w:r>
      <w:r w:rsidR="00205721">
        <w:rPr>
          <w:lang w:val="sr-Cyrl-RS"/>
        </w:rPr>
        <w:t xml:space="preserve"> Аустријски цар Леополд </w:t>
      </w:r>
      <w:r w:rsidR="00205721">
        <w:rPr>
          <w:lang w:val="sr-Latn-RS"/>
        </w:rPr>
        <w:t xml:space="preserve">I </w:t>
      </w:r>
      <w:r w:rsidR="00205721">
        <w:rPr>
          <w:lang w:val="sr-Cyrl-RS"/>
        </w:rPr>
        <w:t>обећао је Србима црквено-школску аутономију, а заузврат је</w:t>
      </w:r>
      <w:r>
        <w:rPr>
          <w:lang w:val="sr-Latn-RS"/>
        </w:rPr>
        <w:t xml:space="preserve"> </w:t>
      </w:r>
      <w:r>
        <w:rPr>
          <w:lang w:val="sr-Cyrl-RS"/>
        </w:rPr>
        <w:t>од њих</w:t>
      </w:r>
      <w:r w:rsidR="00205721">
        <w:rPr>
          <w:lang w:val="sr-Cyrl-RS"/>
        </w:rPr>
        <w:t xml:space="preserve"> тражио</w:t>
      </w:r>
      <w:r w:rsidR="00822527">
        <w:rPr>
          <w:lang w:val="sr-Cyrl-RS"/>
        </w:rPr>
        <w:t xml:space="preserve"> да</w:t>
      </w:r>
      <w:r w:rsidR="00205721">
        <w:rPr>
          <w:lang w:val="sr-Cyrl-RS"/>
        </w:rPr>
        <w:t xml:space="preserve"> постану аустријски војници. Око 37.000 српских породица</w:t>
      </w:r>
      <w:r w:rsidR="002A62DE">
        <w:rPr>
          <w:lang w:val="sr-Cyrl-RS"/>
        </w:rPr>
        <w:t xml:space="preserve"> или око 185.000 људи</w:t>
      </w:r>
      <w:r>
        <w:rPr>
          <w:lang w:val="sr-Cyrl-RS"/>
        </w:rPr>
        <w:t xml:space="preserve"> преселило се крајем </w:t>
      </w:r>
      <w:r>
        <w:rPr>
          <w:lang w:val="sr-Latn-RS"/>
        </w:rPr>
        <w:t>XVII</w:t>
      </w:r>
      <w:r w:rsidR="00205721">
        <w:rPr>
          <w:lang w:val="sr-Cyrl-RS"/>
        </w:rPr>
        <w:t xml:space="preserve"> </w:t>
      </w:r>
      <w:r w:rsidR="00822527">
        <w:rPr>
          <w:lang w:val="sr-Cyrl-RS"/>
        </w:rPr>
        <w:t>в</w:t>
      </w:r>
      <w:r w:rsidR="00205721">
        <w:rPr>
          <w:lang w:val="sr-Cyrl-RS"/>
        </w:rPr>
        <w:t>ека. Око 360 с</w:t>
      </w:r>
      <w:r>
        <w:rPr>
          <w:lang w:val="sr-Cyrl-RS"/>
        </w:rPr>
        <w:t>ела тада је опустело</w:t>
      </w:r>
      <w:r w:rsidR="00205721">
        <w:rPr>
          <w:lang w:val="sr-Cyrl-RS"/>
        </w:rPr>
        <w:t xml:space="preserve">. </w:t>
      </w:r>
      <w:r w:rsidR="000E1344">
        <w:rPr>
          <w:lang w:val="sr-Cyrl-RS"/>
        </w:rPr>
        <w:t>Сеобе су тако поделиле српски жив</w:t>
      </w:r>
      <w:r w:rsidR="002A62DE">
        <w:rPr>
          <w:lang w:val="sr-Cyrl-RS"/>
        </w:rPr>
        <w:t>аљ</w:t>
      </w:r>
      <w:r w:rsidR="00EC164D">
        <w:rPr>
          <w:lang w:val="sr-Cyrl-RS"/>
        </w:rPr>
        <w:t xml:space="preserve"> у два</w:t>
      </w:r>
      <w:r w:rsidR="000E1344">
        <w:rPr>
          <w:lang w:val="sr-Cyrl-RS"/>
        </w:rPr>
        <w:t xml:space="preserve"> </w:t>
      </w:r>
      <w:r w:rsidR="00EC164D">
        <w:rPr>
          <w:lang w:val="sr-Cyrl-RS"/>
        </w:rPr>
        <w:t>најважнија дела</w:t>
      </w:r>
      <w:r w:rsidR="000E1344">
        <w:rPr>
          <w:lang w:val="sr-Cyrl-RS"/>
        </w:rPr>
        <w:t xml:space="preserve"> – јед</w:t>
      </w:r>
      <w:r w:rsidR="00EC164D">
        <w:rPr>
          <w:lang w:val="sr-Cyrl-RS"/>
        </w:rPr>
        <w:t>ан је живео у Турској, а други</w:t>
      </w:r>
      <w:r>
        <w:rPr>
          <w:lang w:val="sr-Cyrl-RS"/>
        </w:rPr>
        <w:t xml:space="preserve"> у Хабзбуршкој м</w:t>
      </w:r>
      <w:r w:rsidR="000E1344">
        <w:rPr>
          <w:lang w:val="sr-Cyrl-RS"/>
        </w:rPr>
        <w:t>онархији.</w:t>
      </w:r>
      <w:r w:rsidR="00FA4E04">
        <w:rPr>
          <w:lang w:val="ru-RU"/>
        </w:rPr>
        <w:t xml:space="preserve"> </w:t>
      </w:r>
      <w:r w:rsidR="007747CF" w:rsidRPr="001D6769">
        <w:rPr>
          <w:sz w:val="20"/>
          <w:szCs w:val="20"/>
          <w:lang w:val="sr-Cyrl-RS"/>
        </w:rPr>
        <w:t>„</w:t>
      </w:r>
      <w:r w:rsidR="00FA4E04">
        <w:rPr>
          <w:lang w:val="ru-RU"/>
        </w:rPr>
        <w:t xml:space="preserve">Може се са пуно разлога претпоставити да је у сеобу кренуло све што је било на челу народа, сви они који су имали положаја, угледа или имања </w:t>
      </w:r>
      <w:r w:rsidR="00DE1739">
        <w:rPr>
          <w:rFonts w:cs="Times New Roman"/>
          <w:lang w:val="ru-RU"/>
        </w:rPr>
        <w:t>[</w:t>
      </w:r>
      <w:r w:rsidR="00FA4E04">
        <w:rPr>
          <w:lang w:val="ru-RU"/>
        </w:rPr>
        <w:t>...</w:t>
      </w:r>
      <w:r w:rsidR="00DE1739">
        <w:rPr>
          <w:rFonts w:cs="Times New Roman"/>
          <w:lang w:val="ru-RU"/>
        </w:rPr>
        <w:t>]</w:t>
      </w:r>
      <w:r w:rsidR="00FA4E04">
        <w:rPr>
          <w:lang w:val="ru-RU"/>
        </w:rPr>
        <w:t xml:space="preserve"> имућније варошко становништво, трговци и занатлије </w:t>
      </w:r>
      <w:r w:rsidR="00DE1739">
        <w:rPr>
          <w:rFonts w:cs="Times New Roman"/>
          <w:lang w:val="ru-RU"/>
        </w:rPr>
        <w:t>[</w:t>
      </w:r>
      <w:r w:rsidR="00FA4E04">
        <w:rPr>
          <w:lang w:val="ru-RU"/>
        </w:rPr>
        <w:t>...</w:t>
      </w:r>
      <w:r w:rsidR="00DE1739">
        <w:rPr>
          <w:rFonts w:cs="Times New Roman"/>
          <w:lang w:val="ru-RU"/>
        </w:rPr>
        <w:t>]</w:t>
      </w:r>
      <w:r w:rsidR="00FA4E04">
        <w:rPr>
          <w:lang w:val="ru-RU"/>
        </w:rPr>
        <w:t xml:space="preserve"> У земљи је остао махом сељачки свет, по брдским и забаченијим крајевима, они који сем голога живота нису имали шта да изгубе </w:t>
      </w:r>
      <w:r w:rsidR="00DE1739">
        <w:rPr>
          <w:rFonts w:cs="Times New Roman"/>
          <w:lang w:val="ru-RU"/>
        </w:rPr>
        <w:t>[</w:t>
      </w:r>
      <w:r w:rsidR="00FA4E04">
        <w:rPr>
          <w:lang w:val="ru-RU"/>
        </w:rPr>
        <w:t>...</w:t>
      </w:r>
      <w:r w:rsidR="00DE1739">
        <w:rPr>
          <w:rFonts w:cs="Times New Roman"/>
          <w:lang w:val="ru-RU"/>
        </w:rPr>
        <w:t>]</w:t>
      </w:r>
      <w:r w:rsidR="00FA4E04">
        <w:rPr>
          <w:lang w:val="ru-RU"/>
        </w:rPr>
        <w:t xml:space="preserve"> У Јужну Угарску побегло је оно што је било релативно најкултурније</w:t>
      </w:r>
      <w:r w:rsidR="007747CF">
        <w:rPr>
          <w:lang w:val="ru-RU"/>
        </w:rPr>
        <w:t xml:space="preserve"> и најимућније у српском народу</w:t>
      </w:r>
      <w:r w:rsidR="007747CF">
        <w:rPr>
          <w:rFonts w:cs="Times New Roman"/>
          <w:lang w:val="ru-RU"/>
        </w:rPr>
        <w:t>ˮ</w:t>
      </w:r>
      <w:r w:rsidR="00FA4E04">
        <w:rPr>
          <w:lang w:val="ru-RU"/>
        </w:rPr>
        <w:t xml:space="preserve"> (Скерлић 1923: 35).</w:t>
      </w:r>
      <w:r w:rsidR="000E1344">
        <w:rPr>
          <w:lang w:val="sr-Cyrl-RS"/>
        </w:rPr>
        <w:t xml:space="preserve"> Будући да су били потчињени, </w:t>
      </w:r>
      <w:r w:rsidR="00EC164D">
        <w:rPr>
          <w:lang w:val="sr-Cyrl-RS"/>
        </w:rPr>
        <w:t>Срби су морали</w:t>
      </w:r>
      <w:r w:rsidR="000E1344">
        <w:rPr>
          <w:lang w:val="sr-Cyrl-RS"/>
        </w:rPr>
        <w:t xml:space="preserve"> да прихватају законе, обичаје</w:t>
      </w:r>
      <w:r w:rsidR="00EC164D">
        <w:rPr>
          <w:lang w:val="sr-Cyrl-RS"/>
        </w:rPr>
        <w:t xml:space="preserve"> и начин живота својих властодрж</w:t>
      </w:r>
      <w:r w:rsidR="000E1344">
        <w:rPr>
          <w:lang w:val="sr-Cyrl-RS"/>
        </w:rPr>
        <w:t>аца. Живели су на шаву две велике цивилизације, две културе, два света – мали православни народ између исламске и католичке силе, између оријенталног, источњачког и европског, западног</w:t>
      </w:r>
      <w:r w:rsidR="00B737B6">
        <w:rPr>
          <w:lang w:val="sr-Cyrl-RS"/>
        </w:rPr>
        <w:t>, између конзервативног и модерног.</w:t>
      </w:r>
    </w:p>
    <w:p w:rsidR="00BF50C3" w:rsidRDefault="001010B3" w:rsidP="00582E5C">
      <w:pPr>
        <w:spacing w:after="0" w:line="360" w:lineRule="auto"/>
        <w:ind w:firstLine="720"/>
        <w:jc w:val="both"/>
        <w:rPr>
          <w:lang w:val="sr-Cyrl-RS"/>
        </w:rPr>
      </w:pPr>
      <w:r>
        <w:rPr>
          <w:lang w:val="sr-Cyrl-RS"/>
        </w:rPr>
        <w:t xml:space="preserve">Желећи да се прилагоде новом </w:t>
      </w:r>
      <w:r w:rsidR="00F071C7">
        <w:rPr>
          <w:lang w:val="sr-Cyrl-RS"/>
        </w:rPr>
        <w:t xml:space="preserve">начину живота, Срби су током </w:t>
      </w:r>
      <w:r w:rsidR="00F071C7">
        <w:rPr>
          <w:lang w:val="sr-Latn-RS"/>
        </w:rPr>
        <w:t>XVIII</w:t>
      </w:r>
      <w:r w:rsidR="00717F66">
        <w:rPr>
          <w:lang w:val="sr-Cyrl-RS"/>
        </w:rPr>
        <w:t>, па ч</w:t>
      </w:r>
      <w:r w:rsidR="00F071C7">
        <w:rPr>
          <w:lang w:val="sr-Cyrl-RS"/>
        </w:rPr>
        <w:t xml:space="preserve">ак и </w:t>
      </w:r>
      <w:r w:rsidR="00F071C7">
        <w:rPr>
          <w:lang w:val="sr-Latn-RS"/>
        </w:rPr>
        <w:t>XIX</w:t>
      </w:r>
      <w:r>
        <w:rPr>
          <w:lang w:val="sr-Cyrl-RS"/>
        </w:rPr>
        <w:t xml:space="preserve"> </w:t>
      </w:r>
      <w:r w:rsidR="00717F66">
        <w:rPr>
          <w:lang w:val="sr-Cyrl-RS"/>
        </w:rPr>
        <w:t>в</w:t>
      </w:r>
      <w:r>
        <w:rPr>
          <w:lang w:val="sr-Cyrl-RS"/>
        </w:rPr>
        <w:t>ека објављивали граматике и двојезичне речнике</w:t>
      </w:r>
      <w:r w:rsidR="003942FB">
        <w:rPr>
          <w:lang w:val="sr-Cyrl-RS"/>
        </w:rPr>
        <w:t xml:space="preserve"> чија је једна страна била славеносрпска, а друга немачка, латинска, мађарска, италијанска, грчка итд.</w:t>
      </w:r>
      <w:r>
        <w:rPr>
          <w:lang w:val="sr-Cyrl-RS"/>
        </w:rPr>
        <w:t xml:space="preserve"> </w:t>
      </w:r>
      <w:r w:rsidR="00717F66">
        <w:rPr>
          <w:lang w:val="sr-Cyrl-RS"/>
        </w:rPr>
        <w:t>Неки од тих речника су имали задатак да</w:t>
      </w:r>
      <w:r w:rsidR="00EC164D">
        <w:rPr>
          <w:lang w:val="sr-Cyrl-RS"/>
        </w:rPr>
        <w:t xml:space="preserve"> помогну говорницима</w:t>
      </w:r>
      <w:r w:rsidR="00717F66">
        <w:rPr>
          <w:lang w:val="sr-Cyrl-RS"/>
        </w:rPr>
        <w:t xml:space="preserve"> српског језика</w:t>
      </w:r>
      <w:r w:rsidR="00EC164D">
        <w:rPr>
          <w:lang w:val="sr-Cyrl-RS"/>
        </w:rPr>
        <w:t xml:space="preserve"> да науче базичну лексику и основну</w:t>
      </w:r>
      <w:r w:rsidR="003942FB">
        <w:rPr>
          <w:lang w:val="sr-Cyrl-RS"/>
        </w:rPr>
        <w:t xml:space="preserve"> фразеологију</w:t>
      </w:r>
      <w:r w:rsidR="00717F66">
        <w:rPr>
          <w:lang w:val="sr-Cyrl-RS"/>
        </w:rPr>
        <w:t xml:space="preserve"> страног језика. Ти речници представљају чуваре сли</w:t>
      </w:r>
      <w:r w:rsidR="00F071C7">
        <w:rPr>
          <w:lang w:val="sr-Cyrl-RS"/>
        </w:rPr>
        <w:t xml:space="preserve">ке о животу Срба у Хабзбуршкој монархији у </w:t>
      </w:r>
      <w:r w:rsidR="00F071C7">
        <w:rPr>
          <w:lang w:val="sr-Latn-RS"/>
        </w:rPr>
        <w:t>XVIII</w:t>
      </w:r>
      <w:r w:rsidR="00F071C7">
        <w:rPr>
          <w:lang w:val="sr-Cyrl-RS"/>
        </w:rPr>
        <w:t xml:space="preserve"> и </w:t>
      </w:r>
      <w:r w:rsidR="00F071C7">
        <w:rPr>
          <w:lang w:val="sr-Latn-RS"/>
        </w:rPr>
        <w:t>XIX</w:t>
      </w:r>
      <w:r w:rsidR="00717F66">
        <w:rPr>
          <w:lang w:val="sr-Cyrl-RS"/>
        </w:rPr>
        <w:t xml:space="preserve"> веку.</w:t>
      </w:r>
      <w:r w:rsidR="007F0187">
        <w:rPr>
          <w:lang w:val="sr-Cyrl-RS"/>
        </w:rPr>
        <w:t xml:space="preserve"> За потребе овог рада анализираћемо</w:t>
      </w:r>
      <w:r w:rsidR="00E13E04">
        <w:rPr>
          <w:lang w:val="sr-Cyrl-RS"/>
        </w:rPr>
        <w:t xml:space="preserve"> (1)</w:t>
      </w:r>
      <w:r w:rsidR="007F0187">
        <w:rPr>
          <w:lang w:val="sr-Cyrl-RS"/>
        </w:rPr>
        <w:t xml:space="preserve"> </w:t>
      </w:r>
      <w:r w:rsidR="00E13E04">
        <w:rPr>
          <w:lang w:val="sr-Cyrl-RS"/>
        </w:rPr>
        <w:t xml:space="preserve">немачко-славеносрпски речник приложен уз </w:t>
      </w:r>
      <w:r w:rsidR="00E13E04">
        <w:rPr>
          <w:i/>
          <w:lang w:val="sr-Cyrl-RS"/>
        </w:rPr>
        <w:t xml:space="preserve">Немачку граматику </w:t>
      </w:r>
      <w:r w:rsidR="00E13E04">
        <w:rPr>
          <w:lang w:val="sr-Cyrl-RS"/>
        </w:rPr>
        <w:t xml:space="preserve">Стефана Вујановског, штампану у Бечу 1772. године, (2) </w:t>
      </w:r>
      <w:r w:rsidR="007F0187">
        <w:rPr>
          <w:lang w:val="sr-Cyrl-RS"/>
        </w:rPr>
        <w:t xml:space="preserve">немачко-славеносрпски </w:t>
      </w:r>
      <w:r w:rsidR="007F0187">
        <w:rPr>
          <w:i/>
          <w:lang w:val="sr-Cyrl-RS"/>
        </w:rPr>
        <w:t>Речник мали</w:t>
      </w:r>
      <w:r w:rsidR="007F0187">
        <w:rPr>
          <w:lang w:val="sr-Cyrl-RS"/>
        </w:rPr>
        <w:t xml:space="preserve">, штампан у Бечу, </w:t>
      </w:r>
      <w:r w:rsidR="007F0187">
        <w:rPr>
          <w:lang w:val="sr-Cyrl-RS"/>
        </w:rPr>
        <w:lastRenderedPageBreak/>
        <w:t>1793. године,</w:t>
      </w:r>
      <w:r w:rsidR="00E13E04">
        <w:rPr>
          <w:lang w:val="sr-Cyrl-RS"/>
        </w:rPr>
        <w:t xml:space="preserve"> (3) италијанско-славеносрпски речник, који представља апендикс </w:t>
      </w:r>
      <w:r w:rsidR="00E13E04">
        <w:rPr>
          <w:i/>
          <w:lang w:val="sr-Cyrl-RS"/>
        </w:rPr>
        <w:t xml:space="preserve">Италијанске граматике </w:t>
      </w:r>
      <w:r w:rsidR="00E910F3">
        <w:rPr>
          <w:lang w:val="sr-Cyrl-RS"/>
        </w:rPr>
        <w:t>Вићентија Луш</w:t>
      </w:r>
      <w:r w:rsidR="00E13E04">
        <w:rPr>
          <w:lang w:val="sr-Cyrl-RS"/>
        </w:rPr>
        <w:t>тине, штампане у Бечу 1794. године и (4) грчко-славеносрпски речник</w:t>
      </w:r>
      <w:r w:rsidR="00BF50C3">
        <w:rPr>
          <w:lang w:val="sr-Cyrl-RS"/>
        </w:rPr>
        <w:t xml:space="preserve">, део књиге која носи наслов </w:t>
      </w:r>
      <w:r w:rsidR="00BF50C3">
        <w:rPr>
          <w:i/>
          <w:lang w:val="sr-Cyrl-RS"/>
        </w:rPr>
        <w:t>Руководство брзом и лаком наученију греческог и српског језика</w:t>
      </w:r>
      <w:r w:rsidR="00BF50C3">
        <w:rPr>
          <w:lang w:val="sr-Cyrl-RS"/>
        </w:rPr>
        <w:t xml:space="preserve"> Георгија Киридиса и Јевтимија Аврамовића, која је штампана у Београду 1845. године.</w:t>
      </w:r>
      <w:r w:rsidR="00E13E04">
        <w:rPr>
          <w:lang w:val="sr-Cyrl-RS"/>
        </w:rPr>
        <w:t xml:space="preserve"> </w:t>
      </w:r>
      <w:r w:rsidR="007F0187">
        <w:rPr>
          <w:lang w:val="sr-Cyrl-RS"/>
        </w:rPr>
        <w:t xml:space="preserve"> </w:t>
      </w:r>
    </w:p>
    <w:p w:rsidR="00980073" w:rsidRDefault="00673112" w:rsidP="00582E5C">
      <w:pPr>
        <w:spacing w:after="0" w:line="360" w:lineRule="auto"/>
        <w:ind w:firstLine="720"/>
        <w:jc w:val="both"/>
        <w:rPr>
          <w:lang w:val="sr-Cyrl-RS"/>
        </w:rPr>
      </w:pPr>
      <w:r>
        <w:rPr>
          <w:lang w:val="sr-Cyrl-RS"/>
        </w:rPr>
        <w:t xml:space="preserve">С друге стране, Вукови речници из 1818. </w:t>
      </w:r>
      <w:r w:rsidR="00961FBF">
        <w:rPr>
          <w:lang w:val="sr-Cyrl-RS"/>
        </w:rPr>
        <w:t>и</w:t>
      </w:r>
      <w:r w:rsidR="00F071C7">
        <w:rPr>
          <w:lang w:val="sr-Cyrl-RS"/>
        </w:rPr>
        <w:t xml:space="preserve"> 185</w:t>
      </w:r>
      <w:r w:rsidR="00F071C7">
        <w:rPr>
          <w:lang w:val="sr-Latn-RS"/>
        </w:rPr>
        <w:t>2</w:t>
      </w:r>
      <w:r>
        <w:rPr>
          <w:lang w:val="sr-Cyrl-RS"/>
        </w:rPr>
        <w:t xml:space="preserve">. </w:t>
      </w:r>
      <w:r w:rsidR="00961FBF">
        <w:rPr>
          <w:lang w:val="sr-Cyrl-RS"/>
        </w:rPr>
        <w:t>г</w:t>
      </w:r>
      <w:r>
        <w:rPr>
          <w:lang w:val="sr-Cyrl-RS"/>
        </w:rPr>
        <w:t xml:space="preserve">одине </w:t>
      </w:r>
      <w:r w:rsidR="00961FBF">
        <w:rPr>
          <w:lang w:val="sr-Cyrl-RS"/>
        </w:rPr>
        <w:t>представљају ризницу података о животу, обичајима и култури Ср</w:t>
      </w:r>
      <w:r w:rsidR="00F071C7">
        <w:rPr>
          <w:lang w:val="sr-Cyrl-RS"/>
        </w:rPr>
        <w:t xml:space="preserve">ба који су живели у Турској у </w:t>
      </w:r>
      <w:r w:rsidR="00F071C7">
        <w:rPr>
          <w:lang w:val="sr-Latn-RS"/>
        </w:rPr>
        <w:t>XIX</w:t>
      </w:r>
      <w:r w:rsidR="00F071C7">
        <w:rPr>
          <w:lang w:val="sr-Cyrl-RS"/>
        </w:rPr>
        <w:t xml:space="preserve"> (али и у </w:t>
      </w:r>
      <w:r w:rsidR="00F071C7">
        <w:rPr>
          <w:lang w:val="sr-Latn-RS"/>
        </w:rPr>
        <w:t>XVIII</w:t>
      </w:r>
      <w:r w:rsidR="00961FBF">
        <w:rPr>
          <w:lang w:val="sr-Cyrl-RS"/>
        </w:rPr>
        <w:t xml:space="preserve"> веку). </w:t>
      </w:r>
      <w:r w:rsidR="00BF50C3">
        <w:rPr>
          <w:lang w:val="sr-Cyrl-RS"/>
        </w:rPr>
        <w:t>Циљ овог рада јесте да се у њему издвоје и нагласе они</w:t>
      </w:r>
      <w:r w:rsidR="009740CC">
        <w:rPr>
          <w:lang w:val="sr-Cyrl-RS"/>
        </w:rPr>
        <w:t xml:space="preserve"> културолошки</w:t>
      </w:r>
      <w:r w:rsidR="00BF50C3">
        <w:rPr>
          <w:lang w:val="sr-Cyrl-RS"/>
        </w:rPr>
        <w:t xml:space="preserve"> елементи из ове две групе речника којима се у најширим цртама осликава</w:t>
      </w:r>
      <w:r w:rsidR="009740CC">
        <w:rPr>
          <w:lang w:val="sr-Cyrl-RS"/>
        </w:rPr>
        <w:t xml:space="preserve"> разлика у</w:t>
      </w:r>
      <w:r w:rsidR="00BF50C3">
        <w:rPr>
          <w:lang w:val="sr-Cyrl-RS"/>
        </w:rPr>
        <w:t xml:space="preserve"> живот</w:t>
      </w:r>
      <w:r w:rsidR="00F071C7">
        <w:rPr>
          <w:lang w:val="sr-Cyrl-RS"/>
        </w:rPr>
        <w:t>у Срба у Хабзбуршкој м</w:t>
      </w:r>
      <w:r w:rsidR="009740CC">
        <w:rPr>
          <w:lang w:val="sr-Cyrl-RS"/>
        </w:rPr>
        <w:t>онархији и у Турској.</w:t>
      </w:r>
    </w:p>
    <w:p w:rsidR="00660D6D" w:rsidRDefault="00660D6D" w:rsidP="00582E5C">
      <w:pPr>
        <w:spacing w:after="0" w:line="360" w:lineRule="auto"/>
        <w:ind w:firstLine="720"/>
        <w:jc w:val="both"/>
        <w:rPr>
          <w:lang w:val="sr-Cyrl-RS"/>
        </w:rPr>
      </w:pPr>
    </w:p>
    <w:p w:rsidR="00290FAA" w:rsidRPr="00980073" w:rsidRDefault="00660D6D" w:rsidP="00980073">
      <w:pPr>
        <w:spacing w:after="0" w:line="360" w:lineRule="auto"/>
        <w:ind w:firstLine="720"/>
        <w:jc w:val="center"/>
        <w:rPr>
          <w:i/>
          <w:lang w:val="sr-Cyrl-RS"/>
        </w:rPr>
      </w:pPr>
      <w:r>
        <w:rPr>
          <w:lang w:val="sr-Latn-RS"/>
        </w:rPr>
        <w:t xml:space="preserve">I. </w:t>
      </w:r>
      <w:r>
        <w:rPr>
          <w:i/>
          <w:lang w:val="sr-Cyrl-RS"/>
        </w:rPr>
        <w:t>Срби под Аустријанцима и Мађарима</w:t>
      </w:r>
      <w:r w:rsidR="00980073">
        <w:rPr>
          <w:i/>
          <w:lang w:val="sr-Cyrl-RS"/>
        </w:rPr>
        <w:t xml:space="preserve"> </w:t>
      </w:r>
    </w:p>
    <w:p w:rsidR="00194F06" w:rsidRDefault="00194F06" w:rsidP="00582E5C">
      <w:pPr>
        <w:spacing w:after="0" w:line="360" w:lineRule="auto"/>
        <w:ind w:firstLine="720"/>
        <w:jc w:val="both"/>
        <w:rPr>
          <w:lang w:val="sr-Cyrl-RS"/>
        </w:rPr>
      </w:pPr>
      <w:r>
        <w:rPr>
          <w:lang w:val="sr-Cyrl-RS"/>
        </w:rPr>
        <w:t xml:space="preserve">У вези са анализом прве групе речника највише пажње посветићемо грађи из </w:t>
      </w:r>
      <w:r>
        <w:rPr>
          <w:i/>
          <w:lang w:val="sr-Cyrl-RS"/>
        </w:rPr>
        <w:t xml:space="preserve">Речника малог </w:t>
      </w:r>
      <w:r>
        <w:rPr>
          <w:lang w:val="sr-Cyrl-RS"/>
        </w:rPr>
        <w:t>(1793), јер од свих речника које смо испитали само он представља посебну публикацију, тј. не спада у апендикс некој граматици.</w:t>
      </w:r>
      <w:r w:rsidR="00820B3B">
        <w:rPr>
          <w:rStyle w:val="FootnoteReference"/>
          <w:lang w:val="sr-Cyrl-RS"/>
        </w:rPr>
        <w:footnoteReference w:id="1"/>
      </w:r>
      <w:r>
        <w:rPr>
          <w:lang w:val="sr-Cyrl-RS"/>
        </w:rPr>
        <w:t xml:space="preserve">  </w:t>
      </w:r>
    </w:p>
    <w:p w:rsidR="00E85C67" w:rsidRDefault="00E85C67" w:rsidP="00E85C67">
      <w:pPr>
        <w:spacing w:after="0" w:line="360" w:lineRule="auto"/>
        <w:jc w:val="both"/>
        <w:rPr>
          <w:lang w:val="ru-RU"/>
        </w:rPr>
      </w:pPr>
      <w:r>
        <w:rPr>
          <w:lang w:val="ru-RU"/>
        </w:rPr>
        <w:tab/>
      </w:r>
      <w:r w:rsidRPr="00802F0E">
        <w:rPr>
          <w:i/>
          <w:lang w:val="ru-RU"/>
        </w:rPr>
        <w:t>Речник мали</w:t>
      </w:r>
      <w:r>
        <w:rPr>
          <w:lang w:val="ru-RU"/>
        </w:rPr>
        <w:t xml:space="preserve"> је доживео неколико издања због тога што је био користан. Корисност се огледа у избору тематских група и лексике која је у њима садржана. У питању су најважније тематске групе и фундаментална лексика, тј. лексика за оне предмете, појаве и бића који су сачињавали и обликовали живот појединаца у ју</w:t>
      </w:r>
      <w:r w:rsidR="00D30500">
        <w:rPr>
          <w:lang w:val="ru-RU"/>
        </w:rPr>
        <w:t xml:space="preserve">жној Угарској на самом крају </w:t>
      </w:r>
      <w:r w:rsidR="00D30500">
        <w:rPr>
          <w:lang w:val="sr-Latn-RS"/>
        </w:rPr>
        <w:t>XVIII</w:t>
      </w:r>
      <w:r w:rsidR="00D30500">
        <w:rPr>
          <w:lang w:val="ru-RU"/>
        </w:rPr>
        <w:t xml:space="preserve"> и почетком </w:t>
      </w:r>
      <w:r w:rsidR="00D30500">
        <w:rPr>
          <w:lang w:val="sr-Latn-RS"/>
        </w:rPr>
        <w:t>XIX</w:t>
      </w:r>
      <w:r>
        <w:rPr>
          <w:lang w:val="ru-RU"/>
        </w:rPr>
        <w:t xml:space="preserve"> века. </w:t>
      </w:r>
    </w:p>
    <w:p w:rsidR="00B019E7" w:rsidRDefault="00E85C67" w:rsidP="00E85C67">
      <w:pPr>
        <w:spacing w:after="0" w:line="360" w:lineRule="auto"/>
        <w:jc w:val="both"/>
        <w:rPr>
          <w:lang w:val="ru-RU"/>
        </w:rPr>
      </w:pPr>
      <w:r>
        <w:rPr>
          <w:lang w:val="ru-RU"/>
        </w:rPr>
        <w:tab/>
        <w:t xml:space="preserve">Већ сама чињеница да су речи у овом речнику распоређене у тематске групе </w:t>
      </w:r>
      <w:r w:rsidR="00A64D27">
        <w:rPr>
          <w:lang w:val="ru-RU"/>
        </w:rPr>
        <w:t>указује на могућност једн</w:t>
      </w:r>
      <w:r w:rsidR="00D30500">
        <w:rPr>
          <w:lang w:val="ru-RU"/>
        </w:rPr>
        <w:t>е од метода етнолингвистичких</w:t>
      </w:r>
    </w:p>
    <w:p w:rsidR="00E85C67" w:rsidRDefault="00A64D27" w:rsidP="00E85C67">
      <w:pPr>
        <w:spacing w:after="0" w:line="360" w:lineRule="auto"/>
        <w:jc w:val="both"/>
        <w:rPr>
          <w:lang w:val="sr-Latn-RS"/>
        </w:rPr>
      </w:pPr>
      <w:r>
        <w:rPr>
          <w:lang w:val="ru-RU"/>
        </w:rPr>
        <w:t xml:space="preserve"> истраживања, а то је </w:t>
      </w:r>
      <w:r w:rsidRPr="00B06964">
        <w:rPr>
          <w:lang w:val="ru-RU"/>
        </w:rPr>
        <w:t>анализа тематских група лексема у историјским речницима</w:t>
      </w:r>
      <w:r>
        <w:rPr>
          <w:lang w:val="ru-RU"/>
        </w:rPr>
        <w:t>.</w:t>
      </w:r>
    </w:p>
    <w:p w:rsidR="00C97DF9" w:rsidRDefault="00BF50C3" w:rsidP="00582E5C">
      <w:pPr>
        <w:spacing w:after="0" w:line="360" w:lineRule="auto"/>
        <w:ind w:firstLine="720"/>
        <w:jc w:val="both"/>
        <w:rPr>
          <w:lang w:val="sr-Cyrl-RS"/>
        </w:rPr>
      </w:pPr>
      <w:r>
        <w:rPr>
          <w:lang w:val="sr-Cyrl-RS"/>
        </w:rPr>
        <w:t xml:space="preserve"> </w:t>
      </w:r>
      <w:r w:rsidR="001010B3">
        <w:rPr>
          <w:lang w:val="sr-Cyrl-RS"/>
        </w:rPr>
        <w:t xml:space="preserve">  </w:t>
      </w:r>
      <w:r w:rsidR="000E1344">
        <w:rPr>
          <w:lang w:val="sr-Cyrl-RS"/>
        </w:rPr>
        <w:t xml:space="preserve">  </w:t>
      </w:r>
      <w:r w:rsidR="0074168D">
        <w:rPr>
          <w:lang w:val="sr-Cyrl-RS"/>
        </w:rPr>
        <w:t xml:space="preserve"> </w:t>
      </w:r>
      <w:r w:rsidR="00A64D27" w:rsidRPr="00A64D27">
        <w:rPr>
          <w:smallCaps/>
          <w:lang w:val="ru-RU"/>
        </w:rPr>
        <w:t>анализа тематских група</w:t>
      </w:r>
      <w:r w:rsidR="00360243">
        <w:rPr>
          <w:smallCaps/>
          <w:lang w:val="ru-RU"/>
        </w:rPr>
        <w:t xml:space="preserve"> лексема</w:t>
      </w:r>
      <w:r w:rsidR="00A64D27">
        <w:rPr>
          <w:smallCaps/>
          <w:lang w:val="ru-RU"/>
        </w:rPr>
        <w:t>.</w:t>
      </w:r>
      <w:r w:rsidR="00A64D27" w:rsidRPr="00A64D27">
        <w:rPr>
          <w:lang w:val="ru-RU"/>
        </w:rPr>
        <w:t xml:space="preserve"> </w:t>
      </w:r>
      <w:proofErr w:type="gramStart"/>
      <w:r w:rsidR="00C97DF9">
        <w:t>T</w:t>
      </w:r>
      <w:r w:rsidR="00C97DF9">
        <w:rPr>
          <w:lang w:val="sr-Cyrl-RS"/>
        </w:rPr>
        <w:t>ематске групе</w:t>
      </w:r>
      <w:r w:rsidR="00E85C67">
        <w:rPr>
          <w:lang w:val="sr-Cyrl-RS"/>
        </w:rPr>
        <w:t xml:space="preserve"> лексема у </w:t>
      </w:r>
      <w:r w:rsidR="00E85C67">
        <w:rPr>
          <w:i/>
          <w:lang w:val="sr-Cyrl-RS"/>
        </w:rPr>
        <w:t>Речнику малом</w:t>
      </w:r>
      <w:r w:rsidR="00C97DF9">
        <w:rPr>
          <w:lang w:val="sr-Cyrl-RS"/>
        </w:rPr>
        <w:t>, а у некој мери и њихов распоред, осликавају кључне тачке живота Срба, њихових обичаја, њиховог свакодневног живота, као и духовности, веровања, погледа на свет.</w:t>
      </w:r>
      <w:proofErr w:type="gramEnd"/>
      <w:r w:rsidR="00C97DF9">
        <w:rPr>
          <w:lang w:val="sr-Cyrl-RS"/>
        </w:rPr>
        <w:t xml:space="preserve"> Види се тежња ка уклапању у друштвени систем у Хабзуршкој монархији, иако уклапање „није било потпуно јер су вера и језик били непремостиве баријере. Припадници српске етније православне вероисповести нису могли да рачунају на државну службу“ </w:t>
      </w:r>
      <w:r w:rsidR="00B019E7">
        <w:rPr>
          <w:rFonts w:cs="Times New Roman"/>
          <w:lang w:val="sr-Cyrl-RS"/>
        </w:rPr>
        <w:t>(</w:t>
      </w:r>
      <w:r w:rsidR="00C97DF9">
        <w:rPr>
          <w:lang w:val="sr-Cyrl-RS"/>
        </w:rPr>
        <w:t>Поповић и др. 2011: 202</w:t>
      </w:r>
      <w:r w:rsidR="00B019E7">
        <w:rPr>
          <w:rFonts w:cs="Times New Roman"/>
          <w:lang w:val="sr-Cyrl-RS"/>
        </w:rPr>
        <w:t>)</w:t>
      </w:r>
      <w:r w:rsidR="00C97DF9">
        <w:rPr>
          <w:lang w:val="sr-Cyrl-RS"/>
        </w:rPr>
        <w:t>. Касније је тај закон измењен, али се до државне службе тешко долазило. Велики број изадња овог речника указује на то да међу обрађеним речима није било вишка. То су оне речи са којима се живело и које представљају културолошко и језичко ог</w:t>
      </w:r>
      <w:r w:rsidR="00B019E7">
        <w:rPr>
          <w:lang w:val="sr-Cyrl-RS"/>
        </w:rPr>
        <w:t xml:space="preserve">ледало српског народа крајем </w:t>
      </w:r>
      <w:r w:rsidR="00B019E7">
        <w:rPr>
          <w:lang w:val="sr-Latn-RS"/>
        </w:rPr>
        <w:t>XVIII</w:t>
      </w:r>
      <w:r w:rsidR="00C97DF9">
        <w:rPr>
          <w:lang w:val="sr-Cyrl-RS"/>
        </w:rPr>
        <w:t xml:space="preserve"> века у јужној Угарској. Управо се у томе и огледа значај овог речника. Он представља школски пример како лексикографски рад може спајати практични, свакодневни живот са научним пописом и лексикографском обрадом реалним животом одабране лексике. Састав речника појављује се, тако, као слика света једног времена. Ево, о којим се тематским групама ради и како су оне распоређене: </w:t>
      </w:r>
      <w:r w:rsidR="00C97DF9" w:rsidRPr="00E560AA">
        <w:rPr>
          <w:b/>
          <w:lang w:val="sr-Cyrl-RS"/>
        </w:rPr>
        <w:t>1)</w:t>
      </w:r>
      <w:r w:rsidR="00C97DF9">
        <w:rPr>
          <w:lang w:val="sr-Cyrl-RS"/>
        </w:rPr>
        <w:t xml:space="preserve"> О Богу и стварима које се тичу божје службе (82); </w:t>
      </w:r>
      <w:r w:rsidR="00C97DF9" w:rsidRPr="00E560AA">
        <w:rPr>
          <w:b/>
          <w:lang w:val="sr-Cyrl-RS"/>
        </w:rPr>
        <w:t>2)</w:t>
      </w:r>
      <w:r w:rsidR="00C97DF9">
        <w:rPr>
          <w:lang w:val="sr-Cyrl-RS"/>
        </w:rPr>
        <w:t xml:space="preserve"> О свету и стихијама (65); </w:t>
      </w:r>
      <w:r w:rsidR="00C97DF9" w:rsidRPr="00E560AA">
        <w:rPr>
          <w:b/>
          <w:lang w:val="sr-Cyrl-RS"/>
        </w:rPr>
        <w:t>3)</w:t>
      </w:r>
      <w:r w:rsidR="00C97DF9">
        <w:rPr>
          <w:lang w:val="sr-Cyrl-RS"/>
        </w:rPr>
        <w:t xml:space="preserve"> О години и годишњим добима (40); </w:t>
      </w:r>
      <w:r w:rsidR="00C97DF9" w:rsidRPr="00E560AA">
        <w:rPr>
          <w:b/>
          <w:lang w:val="sr-Cyrl-RS"/>
        </w:rPr>
        <w:t>4)</w:t>
      </w:r>
      <w:r w:rsidR="00C97DF9">
        <w:rPr>
          <w:lang w:val="sr-Cyrl-RS"/>
        </w:rPr>
        <w:t xml:space="preserve"> Имена празника (25); </w:t>
      </w:r>
      <w:r w:rsidR="00C97DF9" w:rsidRPr="00E560AA">
        <w:rPr>
          <w:b/>
          <w:lang w:val="sr-Cyrl-RS"/>
        </w:rPr>
        <w:t>5)</w:t>
      </w:r>
      <w:r w:rsidR="00C97DF9">
        <w:rPr>
          <w:lang w:val="sr-Cyrl-RS"/>
        </w:rPr>
        <w:t xml:space="preserve"> О неким земљама и народима (40); </w:t>
      </w:r>
      <w:r w:rsidR="00C97DF9" w:rsidRPr="00E560AA">
        <w:rPr>
          <w:b/>
          <w:lang w:val="sr-Cyrl-RS"/>
        </w:rPr>
        <w:t>6)</w:t>
      </w:r>
      <w:r w:rsidR="00C97DF9">
        <w:rPr>
          <w:lang w:val="sr-Cyrl-RS"/>
        </w:rPr>
        <w:t xml:space="preserve"> Море и неке воде (21); </w:t>
      </w:r>
      <w:r w:rsidR="00C97DF9" w:rsidRPr="00E560AA">
        <w:rPr>
          <w:b/>
          <w:lang w:val="sr-Cyrl-RS"/>
        </w:rPr>
        <w:t>7)</w:t>
      </w:r>
      <w:r w:rsidR="00C97DF9">
        <w:rPr>
          <w:lang w:val="sr-Cyrl-RS"/>
        </w:rPr>
        <w:t xml:space="preserve"> О рудама (12); </w:t>
      </w:r>
      <w:r w:rsidR="00C97DF9" w:rsidRPr="00E560AA">
        <w:rPr>
          <w:b/>
          <w:lang w:val="sr-Cyrl-RS"/>
        </w:rPr>
        <w:t>8)</w:t>
      </w:r>
      <w:r w:rsidR="00C97DF9">
        <w:rPr>
          <w:lang w:val="sr-Cyrl-RS"/>
        </w:rPr>
        <w:t xml:space="preserve"> О бојама (16); </w:t>
      </w:r>
      <w:r w:rsidR="00C97DF9" w:rsidRPr="00E560AA">
        <w:rPr>
          <w:b/>
          <w:lang w:val="sr-Cyrl-RS"/>
        </w:rPr>
        <w:t>9)</w:t>
      </w:r>
      <w:r w:rsidR="00C97DF9">
        <w:rPr>
          <w:lang w:val="sr-Cyrl-RS"/>
        </w:rPr>
        <w:t xml:space="preserve"> О баштенским стварима (86); </w:t>
      </w:r>
      <w:r w:rsidR="00C97DF9" w:rsidRPr="00E560AA">
        <w:rPr>
          <w:b/>
          <w:lang w:val="sr-Cyrl-RS"/>
        </w:rPr>
        <w:t>10)</w:t>
      </w:r>
      <w:r w:rsidR="00C97DF9">
        <w:rPr>
          <w:lang w:val="sr-Cyrl-RS"/>
        </w:rPr>
        <w:t xml:space="preserve"> О птицама (54); </w:t>
      </w:r>
      <w:r w:rsidR="00C97DF9" w:rsidRPr="00E560AA">
        <w:rPr>
          <w:b/>
          <w:lang w:val="sr-Cyrl-RS"/>
        </w:rPr>
        <w:t>11)</w:t>
      </w:r>
      <w:r w:rsidR="00C97DF9">
        <w:rPr>
          <w:lang w:val="sr-Cyrl-RS"/>
        </w:rPr>
        <w:t xml:space="preserve"> О рибама (17); </w:t>
      </w:r>
      <w:r w:rsidR="00C97DF9" w:rsidRPr="00E560AA">
        <w:rPr>
          <w:b/>
          <w:lang w:val="sr-Cyrl-RS"/>
        </w:rPr>
        <w:t>12)</w:t>
      </w:r>
      <w:r w:rsidR="00C97DF9">
        <w:rPr>
          <w:lang w:val="sr-Cyrl-RS"/>
        </w:rPr>
        <w:t xml:space="preserve"> О четвороножним животињама (43); </w:t>
      </w:r>
      <w:r w:rsidR="00C97DF9" w:rsidRPr="00E560AA">
        <w:rPr>
          <w:b/>
          <w:lang w:val="sr-Cyrl-RS"/>
        </w:rPr>
        <w:t>13)</w:t>
      </w:r>
      <w:r w:rsidR="00C97DF9">
        <w:rPr>
          <w:lang w:val="sr-Cyrl-RS"/>
        </w:rPr>
        <w:t xml:space="preserve"> О пузећим животињама (26); </w:t>
      </w:r>
      <w:r w:rsidR="00C97DF9" w:rsidRPr="00354A79">
        <w:rPr>
          <w:b/>
          <w:lang w:val="sr-Cyrl-RS"/>
        </w:rPr>
        <w:t>14)</w:t>
      </w:r>
      <w:r w:rsidR="00C97DF9">
        <w:rPr>
          <w:lang w:val="sr-Cyrl-RS"/>
        </w:rPr>
        <w:t xml:space="preserve"> О човеку и његовим удовима (111); </w:t>
      </w:r>
      <w:r w:rsidR="00C97DF9" w:rsidRPr="00354A79">
        <w:rPr>
          <w:b/>
          <w:lang w:val="sr-Cyrl-RS"/>
        </w:rPr>
        <w:t>15)</w:t>
      </w:r>
      <w:r w:rsidR="00C97DF9">
        <w:rPr>
          <w:lang w:val="sr-Cyrl-RS"/>
        </w:rPr>
        <w:t xml:space="preserve"> О мушкој одећи (33); </w:t>
      </w:r>
      <w:r w:rsidR="00C97DF9" w:rsidRPr="00354A79">
        <w:rPr>
          <w:b/>
          <w:lang w:val="sr-Cyrl-RS"/>
        </w:rPr>
        <w:t>16)</w:t>
      </w:r>
      <w:r w:rsidR="00C97DF9">
        <w:rPr>
          <w:lang w:val="sr-Cyrl-RS"/>
        </w:rPr>
        <w:t xml:space="preserve"> О женској одећи (18); </w:t>
      </w:r>
      <w:r w:rsidR="00C97DF9" w:rsidRPr="00354A79">
        <w:rPr>
          <w:b/>
          <w:lang w:val="sr-Cyrl-RS"/>
        </w:rPr>
        <w:t>17)</w:t>
      </w:r>
      <w:r w:rsidR="00C97DF9">
        <w:rPr>
          <w:lang w:val="sr-Cyrl-RS"/>
        </w:rPr>
        <w:t xml:space="preserve"> О учењу (14); </w:t>
      </w:r>
      <w:r w:rsidR="00C97DF9" w:rsidRPr="00354A79">
        <w:rPr>
          <w:b/>
          <w:lang w:val="sr-Cyrl-RS"/>
        </w:rPr>
        <w:t>18)</w:t>
      </w:r>
      <w:r w:rsidR="00C97DF9">
        <w:rPr>
          <w:lang w:val="sr-Cyrl-RS"/>
        </w:rPr>
        <w:t xml:space="preserve"> О човековим делатностима (83); </w:t>
      </w:r>
      <w:r w:rsidR="00C97DF9" w:rsidRPr="00354A79">
        <w:rPr>
          <w:b/>
          <w:lang w:val="sr-Cyrl-RS"/>
        </w:rPr>
        <w:t>19)</w:t>
      </w:r>
      <w:r w:rsidR="00C97DF9">
        <w:rPr>
          <w:lang w:val="sr-Cyrl-RS"/>
        </w:rPr>
        <w:t xml:space="preserve"> О духовним достојанственицима (12); </w:t>
      </w:r>
      <w:r w:rsidR="00C97DF9" w:rsidRPr="00F22C3B">
        <w:rPr>
          <w:b/>
          <w:lang w:val="sr-Cyrl-RS"/>
        </w:rPr>
        <w:t>20)</w:t>
      </w:r>
      <w:r w:rsidR="00C97DF9">
        <w:rPr>
          <w:lang w:val="sr-Cyrl-RS"/>
        </w:rPr>
        <w:t xml:space="preserve"> О световним достојанственицима (24); </w:t>
      </w:r>
      <w:r w:rsidR="00C97DF9" w:rsidRPr="00F22C3B">
        <w:rPr>
          <w:b/>
          <w:lang w:val="sr-Cyrl-RS"/>
        </w:rPr>
        <w:t>21)</w:t>
      </w:r>
      <w:r w:rsidR="00C97DF9">
        <w:rPr>
          <w:lang w:val="sr-Cyrl-RS"/>
        </w:rPr>
        <w:t xml:space="preserve"> О деловима куће (37); </w:t>
      </w:r>
      <w:r w:rsidR="00C97DF9" w:rsidRPr="00F22C3B">
        <w:rPr>
          <w:b/>
          <w:lang w:val="sr-Cyrl-RS"/>
        </w:rPr>
        <w:t>22)</w:t>
      </w:r>
      <w:r w:rsidR="00C97DF9">
        <w:rPr>
          <w:lang w:val="sr-Cyrl-RS"/>
        </w:rPr>
        <w:t xml:space="preserve"> О домаћинству (24); </w:t>
      </w:r>
      <w:r w:rsidR="00C97DF9" w:rsidRPr="00F22C3B">
        <w:rPr>
          <w:b/>
          <w:lang w:val="sr-Cyrl-RS"/>
        </w:rPr>
        <w:t>23)</w:t>
      </w:r>
      <w:r w:rsidR="00C97DF9">
        <w:rPr>
          <w:lang w:val="sr-Cyrl-RS"/>
        </w:rPr>
        <w:t xml:space="preserve"> Шта се у кухињи налази (48); </w:t>
      </w:r>
      <w:r w:rsidR="00C97DF9" w:rsidRPr="00F22C3B">
        <w:rPr>
          <w:b/>
          <w:lang w:val="sr-Cyrl-RS"/>
        </w:rPr>
        <w:t>24)</w:t>
      </w:r>
      <w:r w:rsidR="00C97DF9">
        <w:rPr>
          <w:lang w:val="sr-Cyrl-RS"/>
        </w:rPr>
        <w:t xml:space="preserve"> Шта се у подруму налази (24); </w:t>
      </w:r>
      <w:r w:rsidR="00C97DF9" w:rsidRPr="00F22C3B">
        <w:rPr>
          <w:b/>
          <w:lang w:val="sr-Cyrl-RS"/>
        </w:rPr>
        <w:t>25)</w:t>
      </w:r>
      <w:r w:rsidR="00C97DF9">
        <w:rPr>
          <w:lang w:val="sr-Cyrl-RS"/>
        </w:rPr>
        <w:t xml:space="preserve"> О простирању астала (8); </w:t>
      </w:r>
      <w:r w:rsidR="00C97DF9" w:rsidRPr="00F22C3B">
        <w:rPr>
          <w:b/>
          <w:lang w:val="sr-Cyrl-RS"/>
        </w:rPr>
        <w:t>26)</w:t>
      </w:r>
      <w:r w:rsidR="00C97DF9">
        <w:rPr>
          <w:lang w:val="sr-Cyrl-RS"/>
        </w:rPr>
        <w:t xml:space="preserve"> О јелу и пићу (30); </w:t>
      </w:r>
      <w:r w:rsidR="00C97DF9" w:rsidRPr="00F22C3B">
        <w:rPr>
          <w:b/>
          <w:lang w:val="sr-Cyrl-RS"/>
        </w:rPr>
        <w:t>27)</w:t>
      </w:r>
      <w:r w:rsidR="00C97DF9">
        <w:rPr>
          <w:lang w:val="sr-Cyrl-RS"/>
        </w:rPr>
        <w:t xml:space="preserve"> О стварима у штали (44); </w:t>
      </w:r>
      <w:r w:rsidR="00C97DF9" w:rsidRPr="00F22C3B">
        <w:rPr>
          <w:b/>
          <w:lang w:val="sr-Cyrl-RS"/>
        </w:rPr>
        <w:t>28)</w:t>
      </w:r>
      <w:r w:rsidR="00C97DF9">
        <w:rPr>
          <w:lang w:val="sr-Cyrl-RS"/>
        </w:rPr>
        <w:t xml:space="preserve"> О граду (46); </w:t>
      </w:r>
      <w:r w:rsidR="00C97DF9" w:rsidRPr="00F22C3B">
        <w:rPr>
          <w:b/>
          <w:lang w:val="sr-Cyrl-RS"/>
        </w:rPr>
        <w:t>29)</w:t>
      </w:r>
      <w:r w:rsidR="00C97DF9">
        <w:rPr>
          <w:lang w:val="sr-Cyrl-RS"/>
        </w:rPr>
        <w:t xml:space="preserve"> Војне титуле (25); </w:t>
      </w:r>
      <w:r w:rsidR="00C97DF9" w:rsidRPr="00F22C3B">
        <w:rPr>
          <w:b/>
          <w:lang w:val="sr-Cyrl-RS"/>
        </w:rPr>
        <w:t>30)</w:t>
      </w:r>
      <w:r w:rsidR="00C97DF9">
        <w:rPr>
          <w:lang w:val="sr-Cyrl-RS"/>
        </w:rPr>
        <w:t xml:space="preserve"> Војна терминологија (76); </w:t>
      </w:r>
      <w:r w:rsidR="00C97DF9" w:rsidRPr="00F22C3B">
        <w:rPr>
          <w:b/>
          <w:lang w:val="sr-Cyrl-RS"/>
        </w:rPr>
        <w:t>31)</w:t>
      </w:r>
      <w:r w:rsidR="00C97DF9">
        <w:rPr>
          <w:lang w:val="sr-Cyrl-RS"/>
        </w:rPr>
        <w:t xml:space="preserve"> Шта се у пољу види (38); </w:t>
      </w:r>
      <w:r w:rsidR="00C97DF9" w:rsidRPr="00F22C3B">
        <w:rPr>
          <w:b/>
          <w:lang w:val="sr-Cyrl-RS"/>
        </w:rPr>
        <w:t>32)</w:t>
      </w:r>
      <w:r w:rsidR="00C97DF9">
        <w:rPr>
          <w:lang w:val="sr-Cyrl-RS"/>
        </w:rPr>
        <w:t xml:space="preserve"> О делатностима које човек обавља својим телом (11); </w:t>
      </w:r>
      <w:r w:rsidR="00C97DF9" w:rsidRPr="00F22C3B">
        <w:rPr>
          <w:b/>
          <w:lang w:val="sr-Cyrl-RS"/>
        </w:rPr>
        <w:t>33)</w:t>
      </w:r>
      <w:r w:rsidR="00C97DF9">
        <w:rPr>
          <w:lang w:val="sr-Cyrl-RS"/>
        </w:rPr>
        <w:t xml:space="preserve"> О казнама и гресима (21); </w:t>
      </w:r>
      <w:r w:rsidR="00C97DF9" w:rsidRPr="00F22C3B">
        <w:rPr>
          <w:b/>
          <w:lang w:val="sr-Cyrl-RS"/>
        </w:rPr>
        <w:t>34)</w:t>
      </w:r>
      <w:r w:rsidR="00C97DF9">
        <w:rPr>
          <w:lang w:val="sr-Cyrl-RS"/>
        </w:rPr>
        <w:t xml:space="preserve"> О занатима и рукотворцима (43); </w:t>
      </w:r>
      <w:r w:rsidR="00C97DF9">
        <w:rPr>
          <w:b/>
          <w:lang w:val="sr-Cyrl-RS"/>
        </w:rPr>
        <w:t>35</w:t>
      </w:r>
      <w:r w:rsidR="00C97DF9" w:rsidRPr="00E560AA">
        <w:rPr>
          <w:b/>
          <w:lang w:val="sr-Cyrl-RS"/>
        </w:rPr>
        <w:t>)</w:t>
      </w:r>
      <w:r w:rsidR="00C97DF9">
        <w:rPr>
          <w:lang w:val="sr-Cyrl-RS"/>
        </w:rPr>
        <w:t xml:space="preserve"> О трговини и различитим робама (43); </w:t>
      </w:r>
      <w:r w:rsidR="00C97DF9">
        <w:rPr>
          <w:b/>
          <w:lang w:val="sr-Cyrl-RS"/>
        </w:rPr>
        <w:t xml:space="preserve">36) </w:t>
      </w:r>
      <w:r w:rsidR="00C97DF9">
        <w:rPr>
          <w:lang w:val="sr-Cyrl-RS"/>
        </w:rPr>
        <w:t xml:space="preserve">О човековим фалинкама (69); </w:t>
      </w:r>
      <w:r w:rsidR="00C97DF9">
        <w:rPr>
          <w:b/>
          <w:lang w:val="sr-Cyrl-RS"/>
        </w:rPr>
        <w:t xml:space="preserve">37) </w:t>
      </w:r>
      <w:r w:rsidR="00C97DF9">
        <w:rPr>
          <w:lang w:val="sr-Cyrl-RS"/>
        </w:rPr>
        <w:t xml:space="preserve">О сродству (31); </w:t>
      </w:r>
      <w:r w:rsidR="00C97DF9">
        <w:rPr>
          <w:b/>
          <w:lang w:val="sr-Cyrl-RS"/>
        </w:rPr>
        <w:t xml:space="preserve">38) </w:t>
      </w:r>
      <w:r w:rsidR="00C97DF9">
        <w:rPr>
          <w:lang w:val="sr-Cyrl-RS"/>
        </w:rPr>
        <w:t>Наши потомци (23).</w:t>
      </w:r>
    </w:p>
    <w:p w:rsidR="00C97DF9" w:rsidRDefault="00C97DF9" w:rsidP="00C97DF9">
      <w:pPr>
        <w:spacing w:after="0" w:line="360" w:lineRule="auto"/>
        <w:jc w:val="both"/>
        <w:rPr>
          <w:lang w:val="sr-Cyrl-RS"/>
        </w:rPr>
      </w:pPr>
      <w:r>
        <w:rPr>
          <w:lang w:val="sr-Cyrl-RS"/>
        </w:rPr>
        <w:tab/>
        <w:t xml:space="preserve">Није случајно што је тематска група лексема о Богу на првом месту и што спада међу најбројније. Већ сам тај податак указује на значај религије као везивног елемента и духовног подстицаја за српски народ у јужној Угарској. Ипак, најбогатија група тиче се човека, делова човековог тела, људских активности. Не чуди ни велики број лексема о људским фалинкама, јер бројна истраживања указују на то да су људски недостаци одувек привлачили већу пажњу од квалитета </w:t>
      </w:r>
      <w:r w:rsidR="0095279A">
        <w:rPr>
          <w:rFonts w:cs="Times New Roman"/>
          <w:lang w:val="sr-Cyrl-RS"/>
        </w:rPr>
        <w:t>(</w:t>
      </w:r>
      <w:r>
        <w:rPr>
          <w:lang w:val="sr-Cyrl-RS"/>
        </w:rPr>
        <w:t>исп. Драгићевић 2010: 115–124</w:t>
      </w:r>
      <w:r w:rsidR="0095279A">
        <w:rPr>
          <w:rFonts w:cs="Times New Roman"/>
          <w:lang w:val="sr-Cyrl-RS"/>
        </w:rPr>
        <w:t>)</w:t>
      </w:r>
      <w:r>
        <w:rPr>
          <w:lang w:val="sr-Cyrl-RS"/>
        </w:rPr>
        <w:t xml:space="preserve">. Важна је кућа и њени делови, подрум у којем се чувају пољопривредни производи, храна и пиће, кухиња, обичаји у вези са позивањем гостију и постављањем стола. Тематске групе сведоче и о вези са природом у свакодневном животу – о упућености на башту, поље и њиву, на важност домаћих животиња за свакодневни живот, али и о вези са птицама, рибама и осталим животињама са којима су се сретали. Пошто су многи зависили од пољопривреде, велики значај имале су временске прилике, нарочито непогоде. Посебне лексичке групе одвојене су за црквене и световне великодостојнике (управо тим редом – црквене, па световне), што би могао бити доказ о томе да се власт поштовала. Држало се и до празника, а посебна група посвећена гресима и казнама, јасно говори о томе да се држало до реда и страховало од казне. Од занимања издвајају се занатлије, трговци и војници, па су свим овим занимањима и делатностима на које се односе посвећене посебне тематске групе.  </w:t>
      </w:r>
    </w:p>
    <w:p w:rsidR="00C97DF9" w:rsidRDefault="00C97DF9" w:rsidP="00C97DF9">
      <w:pPr>
        <w:spacing w:after="0" w:line="360" w:lineRule="auto"/>
        <w:jc w:val="both"/>
        <w:rPr>
          <w:lang w:val="sr-Cyrl-RS"/>
        </w:rPr>
      </w:pPr>
      <w:r>
        <w:rPr>
          <w:lang w:val="sr-Cyrl-RS"/>
        </w:rPr>
        <w:tab/>
        <w:t>Све ове закључке изукли смо из назива тематских група, њиховог распореда и бројности лексема у њима, а ако се, пак, осмотре тематске групе понаособ, у свакој од њих се открива по један мали одсечак језичке слике света.</w:t>
      </w:r>
    </w:p>
    <w:p w:rsidR="00C97DF9" w:rsidRDefault="00C97DF9" w:rsidP="00C97DF9">
      <w:pPr>
        <w:spacing w:after="0" w:line="360" w:lineRule="auto"/>
        <w:jc w:val="both"/>
        <w:rPr>
          <w:lang w:val="sr-Cyrl-RS"/>
        </w:rPr>
      </w:pPr>
      <w:r>
        <w:rPr>
          <w:lang w:val="sr-Cyrl-RS"/>
        </w:rPr>
        <w:tab/>
      </w:r>
      <w:r>
        <w:rPr>
          <w:lang w:val="sr-Cyrl-RS"/>
        </w:rPr>
        <w:tab/>
      </w:r>
    </w:p>
    <w:p w:rsidR="00C97DF9" w:rsidRDefault="00C97DF9" w:rsidP="00C97DF9">
      <w:pPr>
        <w:spacing w:after="0" w:line="360" w:lineRule="auto"/>
        <w:ind w:firstLine="720"/>
        <w:jc w:val="both"/>
        <w:rPr>
          <w:lang w:val="sr-Cyrl-RS"/>
        </w:rPr>
      </w:pPr>
      <w:r>
        <w:rPr>
          <w:lang w:val="sr-Cyrl-RS"/>
        </w:rPr>
        <w:t xml:space="preserve">Мушкарци су на главама носили шешир, капу или клобук, кошуљу са </w:t>
      </w:r>
      <w:r>
        <w:rPr>
          <w:i/>
          <w:lang w:val="sr-Cyrl-RS"/>
        </w:rPr>
        <w:t xml:space="preserve">тацлијама </w:t>
      </w:r>
      <w:r>
        <w:rPr>
          <w:lang w:val="sr-Cyrl-RS"/>
        </w:rPr>
        <w:t xml:space="preserve">(манжетнама), око врата </w:t>
      </w:r>
      <w:r>
        <w:rPr>
          <w:i/>
          <w:lang w:val="sr-Cyrl-RS"/>
        </w:rPr>
        <w:t xml:space="preserve">пошу </w:t>
      </w:r>
      <w:r>
        <w:rPr>
          <w:lang w:val="sr-Cyrl-RS"/>
        </w:rPr>
        <w:t xml:space="preserve">(оковратник), </w:t>
      </w:r>
      <w:r>
        <w:rPr>
          <w:i/>
          <w:lang w:val="sr-Cyrl-RS"/>
        </w:rPr>
        <w:t xml:space="preserve">камизол </w:t>
      </w:r>
      <w:r>
        <w:rPr>
          <w:lang w:val="sr-Cyrl-RS"/>
        </w:rPr>
        <w:t xml:space="preserve">(прслуче), </w:t>
      </w:r>
      <w:r>
        <w:rPr>
          <w:i/>
          <w:lang w:val="sr-Cyrl-RS"/>
        </w:rPr>
        <w:t xml:space="preserve">доламу </w:t>
      </w:r>
      <w:r>
        <w:rPr>
          <w:lang w:val="sr-Cyrl-RS"/>
        </w:rPr>
        <w:t xml:space="preserve">(врста горњег капута), а на доњем делу тела: гаће, чакшире, на ногама свилене или вунене </w:t>
      </w:r>
      <w:r w:rsidRPr="0005081B">
        <w:rPr>
          <w:i/>
          <w:lang w:val="sr-Cyrl-RS"/>
        </w:rPr>
        <w:t>штринфе</w:t>
      </w:r>
      <w:r>
        <w:rPr>
          <w:lang w:val="sr-Cyrl-RS"/>
        </w:rPr>
        <w:t xml:space="preserve"> (чарапе) и ципеле. Обавезан део мушког стила чинили су и </w:t>
      </w:r>
      <w:r>
        <w:rPr>
          <w:i/>
          <w:lang w:val="sr-Cyrl-RS"/>
        </w:rPr>
        <w:t>џепни сат</w:t>
      </w:r>
      <w:r>
        <w:rPr>
          <w:lang w:val="sr-Cyrl-RS"/>
        </w:rPr>
        <w:t xml:space="preserve">, </w:t>
      </w:r>
      <w:r>
        <w:rPr>
          <w:i/>
          <w:lang w:val="sr-Cyrl-RS"/>
        </w:rPr>
        <w:t>прстен</w:t>
      </w:r>
      <w:r>
        <w:rPr>
          <w:lang w:val="sr-Cyrl-RS"/>
        </w:rPr>
        <w:t xml:space="preserve">, </w:t>
      </w:r>
      <w:r>
        <w:rPr>
          <w:i/>
          <w:lang w:val="sr-Cyrl-RS"/>
        </w:rPr>
        <w:t>бурнутица</w:t>
      </w:r>
      <w:r>
        <w:rPr>
          <w:lang w:val="sr-Cyrl-RS"/>
        </w:rPr>
        <w:t xml:space="preserve">, </w:t>
      </w:r>
      <w:r>
        <w:rPr>
          <w:i/>
          <w:lang w:val="sr-Cyrl-RS"/>
        </w:rPr>
        <w:t>табакера</w:t>
      </w:r>
      <w:r>
        <w:rPr>
          <w:lang w:val="sr-Cyrl-RS"/>
        </w:rPr>
        <w:t xml:space="preserve">. Мушка гардероба украшавана је пантљикама, перјем, дугметима, чипком. Из овог описа јасно је колико се гардероба Срба у јужној Угарској разликовала од гардеробе Срба у Турској.         </w:t>
      </w:r>
    </w:p>
    <w:p w:rsidR="00C97DF9" w:rsidRDefault="00C97DF9" w:rsidP="00C97DF9">
      <w:pPr>
        <w:spacing w:after="0" w:line="360" w:lineRule="auto"/>
        <w:jc w:val="both"/>
        <w:rPr>
          <w:lang w:val="sr-Cyrl-RS"/>
        </w:rPr>
      </w:pPr>
      <w:r>
        <w:rPr>
          <w:lang w:val="sr-Cyrl-RS"/>
        </w:rPr>
        <w:tab/>
        <w:t xml:space="preserve">Да је жена била у подређеном положају у односу на мушкарца, види се и </w:t>
      </w:r>
      <w:r>
        <w:rPr>
          <w:i/>
          <w:lang w:val="sr-Cyrl-RS"/>
        </w:rPr>
        <w:t>Речнику малом</w:t>
      </w:r>
      <w:r>
        <w:rPr>
          <w:lang w:val="sr-Cyrl-RS"/>
        </w:rPr>
        <w:t xml:space="preserve">. Мушкој одећи посвећено је 33 одреднице, а женској – 18 (дакле, упола мање). Дискриминација је још упечатљивија када се узме у обзир да се међу тих 18 обрађених лексема налазе и оне које не означавају женску гардеробу, већ инструменте за шивење – </w:t>
      </w:r>
      <w:r>
        <w:rPr>
          <w:i/>
          <w:lang w:val="sr-Cyrl-RS"/>
        </w:rPr>
        <w:t>конци</w:t>
      </w:r>
      <w:r>
        <w:rPr>
          <w:lang w:val="sr-Cyrl-RS"/>
        </w:rPr>
        <w:t xml:space="preserve">, </w:t>
      </w:r>
      <w:r>
        <w:rPr>
          <w:i/>
          <w:lang w:val="sr-Cyrl-RS"/>
        </w:rPr>
        <w:t>пређа</w:t>
      </w:r>
      <w:r>
        <w:rPr>
          <w:lang w:val="sr-Cyrl-RS"/>
        </w:rPr>
        <w:t xml:space="preserve">, </w:t>
      </w:r>
      <w:r>
        <w:rPr>
          <w:i/>
          <w:lang w:val="sr-Cyrl-RS"/>
        </w:rPr>
        <w:t>преслица</w:t>
      </w:r>
      <w:r>
        <w:rPr>
          <w:lang w:val="sr-Cyrl-RS"/>
        </w:rPr>
        <w:t xml:space="preserve">, </w:t>
      </w:r>
      <w:r>
        <w:rPr>
          <w:i/>
          <w:lang w:val="sr-Cyrl-RS"/>
        </w:rPr>
        <w:t>вретено</w:t>
      </w:r>
      <w:r>
        <w:rPr>
          <w:lang w:val="sr-Cyrl-RS"/>
        </w:rPr>
        <w:t xml:space="preserve">, </w:t>
      </w:r>
      <w:r>
        <w:rPr>
          <w:i/>
          <w:lang w:val="sr-Cyrl-RS"/>
        </w:rPr>
        <w:t>маказе</w:t>
      </w:r>
      <w:r>
        <w:rPr>
          <w:lang w:val="sr-Cyrl-RS"/>
        </w:rPr>
        <w:t xml:space="preserve">, </w:t>
      </w:r>
      <w:r>
        <w:rPr>
          <w:i/>
          <w:lang w:val="sr-Cyrl-RS"/>
        </w:rPr>
        <w:t>прести</w:t>
      </w:r>
      <w:r>
        <w:rPr>
          <w:lang w:val="sr-Cyrl-RS"/>
        </w:rPr>
        <w:t xml:space="preserve">, </w:t>
      </w:r>
      <w:r>
        <w:rPr>
          <w:i/>
          <w:lang w:val="sr-Cyrl-RS"/>
        </w:rPr>
        <w:t>шити</w:t>
      </w:r>
      <w:r>
        <w:rPr>
          <w:lang w:val="sr-Cyrl-RS"/>
        </w:rPr>
        <w:t xml:space="preserve">, </w:t>
      </w:r>
      <w:r>
        <w:rPr>
          <w:i/>
          <w:lang w:val="sr-Cyrl-RS"/>
        </w:rPr>
        <w:t>вести</w:t>
      </w:r>
      <w:r>
        <w:rPr>
          <w:lang w:val="sr-Cyrl-RS"/>
        </w:rPr>
        <w:t xml:space="preserve">. Од женске гардеробе издвојени су следећи делови: </w:t>
      </w:r>
      <w:r>
        <w:rPr>
          <w:i/>
          <w:lang w:val="sr-Cyrl-RS"/>
        </w:rPr>
        <w:t>капа</w:t>
      </w:r>
      <w:r>
        <w:rPr>
          <w:lang w:val="sr-Cyrl-RS"/>
        </w:rPr>
        <w:t xml:space="preserve">, </w:t>
      </w:r>
      <w:r>
        <w:rPr>
          <w:i/>
          <w:lang w:val="sr-Cyrl-RS"/>
        </w:rPr>
        <w:t>марама за врат</w:t>
      </w:r>
      <w:r>
        <w:rPr>
          <w:lang w:val="sr-Cyrl-RS"/>
        </w:rPr>
        <w:t xml:space="preserve">, </w:t>
      </w:r>
      <w:r>
        <w:rPr>
          <w:i/>
          <w:lang w:val="sr-Cyrl-RS"/>
        </w:rPr>
        <w:t>прслук</w:t>
      </w:r>
      <w:r>
        <w:rPr>
          <w:lang w:val="sr-Cyrl-RS"/>
        </w:rPr>
        <w:t xml:space="preserve">, </w:t>
      </w:r>
      <w:r>
        <w:rPr>
          <w:i/>
          <w:lang w:val="sr-Cyrl-RS"/>
        </w:rPr>
        <w:t>сукња</w:t>
      </w:r>
      <w:r>
        <w:rPr>
          <w:lang w:val="sr-Cyrl-RS"/>
        </w:rPr>
        <w:t xml:space="preserve">, </w:t>
      </w:r>
      <w:r>
        <w:rPr>
          <w:i/>
          <w:lang w:val="sr-Cyrl-RS"/>
        </w:rPr>
        <w:t>кецеља</w:t>
      </w:r>
      <w:r>
        <w:rPr>
          <w:lang w:val="sr-Cyrl-RS"/>
        </w:rPr>
        <w:t xml:space="preserve">, </w:t>
      </w:r>
      <w:r>
        <w:rPr>
          <w:i/>
          <w:lang w:val="sr-Cyrl-RS"/>
        </w:rPr>
        <w:t>прегача</w:t>
      </w:r>
      <w:r>
        <w:rPr>
          <w:lang w:val="sr-Cyrl-RS"/>
        </w:rPr>
        <w:t xml:space="preserve"> и </w:t>
      </w:r>
      <w:r>
        <w:rPr>
          <w:i/>
          <w:lang w:val="sr-Cyrl-RS"/>
        </w:rPr>
        <w:t>подвезе</w:t>
      </w:r>
      <w:r>
        <w:rPr>
          <w:lang w:val="sr-Cyrl-RS"/>
        </w:rPr>
        <w:t xml:space="preserve">, а од накита: </w:t>
      </w:r>
      <w:r>
        <w:rPr>
          <w:i/>
          <w:lang w:val="sr-Cyrl-RS"/>
        </w:rPr>
        <w:t>низ бисера</w:t>
      </w:r>
      <w:r>
        <w:rPr>
          <w:lang w:val="sr-Cyrl-RS"/>
        </w:rPr>
        <w:t xml:space="preserve">, </w:t>
      </w:r>
      <w:r>
        <w:rPr>
          <w:i/>
          <w:lang w:val="sr-Cyrl-RS"/>
        </w:rPr>
        <w:t xml:space="preserve">златни ланац </w:t>
      </w:r>
      <w:r>
        <w:rPr>
          <w:lang w:val="sr-Cyrl-RS"/>
        </w:rPr>
        <w:t xml:space="preserve">и </w:t>
      </w:r>
      <w:r>
        <w:rPr>
          <w:i/>
          <w:lang w:val="sr-Cyrl-RS"/>
        </w:rPr>
        <w:t>минђуше</w:t>
      </w:r>
      <w:r>
        <w:rPr>
          <w:lang w:val="sr-Cyrl-RS"/>
        </w:rPr>
        <w:t>.</w:t>
      </w:r>
      <w:r>
        <w:rPr>
          <w:rStyle w:val="FootnoteReference"/>
          <w:lang w:val="sr-Cyrl-RS"/>
        </w:rPr>
        <w:footnoteReference w:id="2"/>
      </w:r>
      <w:r>
        <w:rPr>
          <w:lang w:val="sr-Cyrl-RS"/>
        </w:rPr>
        <w:t xml:space="preserve"> </w:t>
      </w:r>
    </w:p>
    <w:p w:rsidR="00C97DF9" w:rsidRDefault="00C97DF9" w:rsidP="00C97DF9">
      <w:pPr>
        <w:spacing w:after="0" w:line="360" w:lineRule="auto"/>
        <w:jc w:val="both"/>
        <w:rPr>
          <w:lang w:val="sr-Cyrl-RS"/>
        </w:rPr>
      </w:pPr>
      <w:r>
        <w:rPr>
          <w:lang w:val="sr-Cyrl-RS"/>
        </w:rPr>
        <w:tab/>
        <w:t xml:space="preserve">Списак духовних достојанственика открива живот православаца у католичкој средини, па су обрађени и </w:t>
      </w:r>
      <w:r w:rsidRPr="00FD30BE">
        <w:rPr>
          <w:i/>
          <w:lang w:val="sr-Cyrl-RS"/>
        </w:rPr>
        <w:t>папа</w:t>
      </w:r>
      <w:r>
        <w:rPr>
          <w:lang w:val="sr-Cyrl-RS"/>
        </w:rPr>
        <w:t xml:space="preserve"> (на првом месту), </w:t>
      </w:r>
      <w:r>
        <w:rPr>
          <w:i/>
          <w:lang w:val="sr-Cyrl-RS"/>
        </w:rPr>
        <w:t>кардинал</w:t>
      </w:r>
      <w:r>
        <w:rPr>
          <w:lang w:val="sr-Cyrl-RS"/>
        </w:rPr>
        <w:t xml:space="preserve">, али и </w:t>
      </w:r>
      <w:r>
        <w:rPr>
          <w:i/>
          <w:lang w:val="sr-Cyrl-RS"/>
        </w:rPr>
        <w:t>патријарх</w:t>
      </w:r>
      <w:r>
        <w:rPr>
          <w:lang w:val="sr-Cyrl-RS"/>
        </w:rPr>
        <w:t xml:space="preserve">, </w:t>
      </w:r>
      <w:r>
        <w:rPr>
          <w:i/>
          <w:lang w:val="sr-Cyrl-RS"/>
        </w:rPr>
        <w:t>архиепископ</w:t>
      </w:r>
      <w:r>
        <w:rPr>
          <w:lang w:val="sr-Cyrl-RS"/>
        </w:rPr>
        <w:t xml:space="preserve">, </w:t>
      </w:r>
      <w:r>
        <w:rPr>
          <w:i/>
          <w:lang w:val="sr-Cyrl-RS"/>
        </w:rPr>
        <w:t xml:space="preserve">владика </w:t>
      </w:r>
      <w:r>
        <w:rPr>
          <w:lang w:val="sr-Cyrl-RS"/>
        </w:rPr>
        <w:t xml:space="preserve">итд. Световни достојанственици указују на угарско државно и друштвено  уређење: </w:t>
      </w:r>
      <w:r>
        <w:rPr>
          <w:i/>
          <w:lang w:val="sr-Cyrl-RS"/>
        </w:rPr>
        <w:t>гроф</w:t>
      </w:r>
      <w:r>
        <w:rPr>
          <w:lang w:val="sr-Cyrl-RS"/>
        </w:rPr>
        <w:t xml:space="preserve">, </w:t>
      </w:r>
      <w:r>
        <w:rPr>
          <w:i/>
          <w:lang w:val="sr-Cyrl-RS"/>
        </w:rPr>
        <w:t>барон</w:t>
      </w:r>
      <w:r>
        <w:rPr>
          <w:lang w:val="sr-Cyrl-RS"/>
        </w:rPr>
        <w:t xml:space="preserve">, </w:t>
      </w:r>
      <w:r>
        <w:rPr>
          <w:i/>
          <w:lang w:val="sr-Cyrl-RS"/>
        </w:rPr>
        <w:t xml:space="preserve">немеш </w:t>
      </w:r>
      <w:r>
        <w:rPr>
          <w:lang w:val="sr-Cyrl-RS"/>
        </w:rPr>
        <w:t>(</w:t>
      </w:r>
      <w:r w:rsidRPr="009F6CE6">
        <w:rPr>
          <w:lang w:val="sr-Cyrl-RS"/>
        </w:rPr>
        <w:t>племић, витез</w:t>
      </w:r>
      <w:r>
        <w:rPr>
          <w:lang w:val="sr-Cyrl-RS"/>
        </w:rPr>
        <w:t xml:space="preserve">), </w:t>
      </w:r>
      <w:r>
        <w:rPr>
          <w:i/>
          <w:lang w:val="sr-Cyrl-RS"/>
        </w:rPr>
        <w:t xml:space="preserve">фиршт </w:t>
      </w:r>
      <w:r>
        <w:rPr>
          <w:lang w:val="sr-Cyrl-RS"/>
        </w:rPr>
        <w:t xml:space="preserve">(кнез), </w:t>
      </w:r>
      <w:r>
        <w:rPr>
          <w:i/>
          <w:lang w:val="sr-Cyrl-RS"/>
        </w:rPr>
        <w:t xml:space="preserve">херцог </w:t>
      </w:r>
      <w:r>
        <w:rPr>
          <w:lang w:val="sr-Cyrl-RS"/>
        </w:rPr>
        <w:t xml:space="preserve">(војвода) итд. </w:t>
      </w:r>
    </w:p>
    <w:p w:rsidR="00C97DF9" w:rsidRDefault="00C97DF9" w:rsidP="00C97DF9">
      <w:pPr>
        <w:spacing w:after="0" w:line="360" w:lineRule="auto"/>
        <w:jc w:val="both"/>
        <w:rPr>
          <w:lang w:val="sr-Cyrl-RS"/>
        </w:rPr>
      </w:pPr>
      <w:r>
        <w:rPr>
          <w:lang w:val="sr-Cyrl-RS"/>
        </w:rPr>
        <w:tab/>
        <w:t xml:space="preserve">Јела се јача храна од оне коју данас конзумирамо. У тематској групи о јелу налазе се и следеће лексеме: </w:t>
      </w:r>
      <w:r w:rsidRPr="000E0A9E">
        <w:rPr>
          <w:i/>
          <w:lang w:val="sr-Cyrl-RS"/>
        </w:rPr>
        <w:t>кисео купус са сланином</w:t>
      </w:r>
      <w:r>
        <w:rPr>
          <w:lang w:val="sr-Cyrl-RS"/>
        </w:rPr>
        <w:t xml:space="preserve">, </w:t>
      </w:r>
      <w:r>
        <w:rPr>
          <w:i/>
          <w:lang w:val="sr-Cyrl-RS"/>
        </w:rPr>
        <w:t>черек</w:t>
      </w:r>
      <w:r>
        <w:rPr>
          <w:lang w:val="sr-Cyrl-RS"/>
        </w:rPr>
        <w:t xml:space="preserve">, </w:t>
      </w:r>
      <w:r>
        <w:rPr>
          <w:i/>
          <w:lang w:val="sr-Cyrl-RS"/>
        </w:rPr>
        <w:t>плеће</w:t>
      </w:r>
      <w:r>
        <w:rPr>
          <w:lang w:val="sr-Cyrl-RS"/>
        </w:rPr>
        <w:t xml:space="preserve">, </w:t>
      </w:r>
      <w:r>
        <w:rPr>
          <w:i/>
          <w:lang w:val="sr-Cyrl-RS"/>
        </w:rPr>
        <w:t>груди</w:t>
      </w:r>
      <w:r>
        <w:rPr>
          <w:lang w:val="sr-Cyrl-RS"/>
        </w:rPr>
        <w:t xml:space="preserve">, </w:t>
      </w:r>
      <w:r>
        <w:rPr>
          <w:i/>
          <w:lang w:val="sr-Cyrl-RS"/>
        </w:rPr>
        <w:t>кук</w:t>
      </w:r>
      <w:r>
        <w:rPr>
          <w:lang w:val="sr-Cyrl-RS"/>
        </w:rPr>
        <w:t xml:space="preserve">, </w:t>
      </w:r>
      <w:r>
        <w:rPr>
          <w:i/>
          <w:lang w:val="sr-Cyrl-RS"/>
        </w:rPr>
        <w:t>бут</w:t>
      </w:r>
      <w:r>
        <w:rPr>
          <w:lang w:val="sr-Cyrl-RS"/>
        </w:rPr>
        <w:t xml:space="preserve">, </w:t>
      </w:r>
      <w:r>
        <w:rPr>
          <w:i/>
          <w:lang w:val="sr-Cyrl-RS"/>
        </w:rPr>
        <w:t>дивјачина</w:t>
      </w:r>
      <w:r>
        <w:rPr>
          <w:lang w:val="sr-Cyrl-RS"/>
        </w:rPr>
        <w:t xml:space="preserve">, </w:t>
      </w:r>
      <w:r>
        <w:rPr>
          <w:i/>
          <w:lang w:val="sr-Cyrl-RS"/>
        </w:rPr>
        <w:t>зец</w:t>
      </w:r>
      <w:r>
        <w:rPr>
          <w:lang w:val="sr-Cyrl-RS"/>
        </w:rPr>
        <w:t xml:space="preserve">, </w:t>
      </w:r>
      <w:r>
        <w:rPr>
          <w:i/>
          <w:lang w:val="sr-Cyrl-RS"/>
        </w:rPr>
        <w:t>говедина</w:t>
      </w:r>
      <w:r>
        <w:rPr>
          <w:lang w:val="sr-Cyrl-RS"/>
        </w:rPr>
        <w:t xml:space="preserve">, </w:t>
      </w:r>
      <w:r>
        <w:rPr>
          <w:i/>
          <w:lang w:val="sr-Cyrl-RS"/>
        </w:rPr>
        <w:t>срнећи черек</w:t>
      </w:r>
      <w:r>
        <w:rPr>
          <w:lang w:val="sr-Cyrl-RS"/>
        </w:rPr>
        <w:t xml:space="preserve">, </w:t>
      </w:r>
      <w:r>
        <w:rPr>
          <w:i/>
          <w:lang w:val="sr-Cyrl-RS"/>
        </w:rPr>
        <w:t>голубићи</w:t>
      </w:r>
      <w:r>
        <w:rPr>
          <w:lang w:val="sr-Cyrl-RS"/>
        </w:rPr>
        <w:t xml:space="preserve">, </w:t>
      </w:r>
      <w:r>
        <w:rPr>
          <w:i/>
          <w:lang w:val="sr-Cyrl-RS"/>
        </w:rPr>
        <w:t>чорба са резанцима</w:t>
      </w:r>
      <w:r>
        <w:rPr>
          <w:lang w:val="sr-Cyrl-RS"/>
        </w:rPr>
        <w:t xml:space="preserve">, </w:t>
      </w:r>
      <w:r>
        <w:rPr>
          <w:i/>
          <w:lang w:val="sr-Cyrl-RS"/>
        </w:rPr>
        <w:t>чорба са пиринчем</w:t>
      </w:r>
      <w:r>
        <w:rPr>
          <w:lang w:val="sr-Cyrl-RS"/>
        </w:rPr>
        <w:t xml:space="preserve">. </w:t>
      </w:r>
    </w:p>
    <w:p w:rsidR="00C97DF9" w:rsidRDefault="00C97DF9" w:rsidP="00C97DF9">
      <w:pPr>
        <w:spacing w:after="0" w:line="360" w:lineRule="auto"/>
        <w:jc w:val="both"/>
        <w:rPr>
          <w:lang w:val="sr-Cyrl-RS"/>
        </w:rPr>
      </w:pPr>
      <w:r>
        <w:rPr>
          <w:lang w:val="sr-Cyrl-RS"/>
        </w:rPr>
        <w:tab/>
        <w:t xml:space="preserve">Међу занатима и занатлијама има и оних који данас више углавном не постоје: </w:t>
      </w:r>
      <w:r>
        <w:rPr>
          <w:i/>
          <w:lang w:val="sr-Cyrl-RS"/>
        </w:rPr>
        <w:t>ципелар</w:t>
      </w:r>
      <w:r>
        <w:rPr>
          <w:lang w:val="sr-Cyrl-RS"/>
        </w:rPr>
        <w:t xml:space="preserve">, </w:t>
      </w:r>
      <w:r>
        <w:rPr>
          <w:i/>
          <w:lang w:val="sr-Cyrl-RS"/>
        </w:rPr>
        <w:t>чешљар</w:t>
      </w:r>
      <w:r>
        <w:rPr>
          <w:lang w:val="sr-Cyrl-RS"/>
        </w:rPr>
        <w:t xml:space="preserve">, </w:t>
      </w:r>
      <w:r>
        <w:rPr>
          <w:i/>
          <w:lang w:val="sr-Cyrl-RS"/>
        </w:rPr>
        <w:t>ћурчија</w:t>
      </w:r>
      <w:r>
        <w:rPr>
          <w:lang w:val="sr-Cyrl-RS"/>
        </w:rPr>
        <w:t xml:space="preserve">, </w:t>
      </w:r>
      <w:r>
        <w:rPr>
          <w:i/>
          <w:lang w:val="sr-Cyrl-RS"/>
        </w:rPr>
        <w:t>гвожђар</w:t>
      </w:r>
      <w:r>
        <w:rPr>
          <w:lang w:val="sr-Cyrl-RS"/>
        </w:rPr>
        <w:t xml:space="preserve">, </w:t>
      </w:r>
      <w:r>
        <w:rPr>
          <w:i/>
          <w:lang w:val="sr-Cyrl-RS"/>
        </w:rPr>
        <w:t>кулунџија</w:t>
      </w:r>
      <w:r>
        <w:rPr>
          <w:lang w:val="sr-Cyrl-RS"/>
        </w:rPr>
        <w:t xml:space="preserve">, </w:t>
      </w:r>
      <w:r>
        <w:rPr>
          <w:i/>
          <w:lang w:val="sr-Cyrl-RS"/>
        </w:rPr>
        <w:t>колар</w:t>
      </w:r>
      <w:r>
        <w:rPr>
          <w:lang w:val="sr-Cyrl-RS"/>
        </w:rPr>
        <w:t xml:space="preserve">, </w:t>
      </w:r>
      <w:r>
        <w:rPr>
          <w:i/>
          <w:lang w:val="sr-Cyrl-RS"/>
        </w:rPr>
        <w:t>воденичар</w:t>
      </w:r>
      <w:r>
        <w:rPr>
          <w:lang w:val="sr-Cyrl-RS"/>
        </w:rPr>
        <w:t xml:space="preserve">, </w:t>
      </w:r>
      <w:r>
        <w:rPr>
          <w:i/>
          <w:lang w:val="sr-Cyrl-RS"/>
        </w:rPr>
        <w:t xml:space="preserve">спетар </w:t>
      </w:r>
      <w:r>
        <w:rPr>
          <w:lang w:val="sr-Cyrl-RS"/>
        </w:rPr>
        <w:t xml:space="preserve">(= </w:t>
      </w:r>
      <w:r>
        <w:rPr>
          <w:i/>
          <w:lang w:val="sr-Cyrl-RS"/>
        </w:rPr>
        <w:t>корпар</w:t>
      </w:r>
      <w:r>
        <w:rPr>
          <w:lang w:val="sr-Cyrl-RS"/>
        </w:rPr>
        <w:t xml:space="preserve">), </w:t>
      </w:r>
      <w:r>
        <w:rPr>
          <w:i/>
          <w:lang w:val="sr-Cyrl-RS"/>
        </w:rPr>
        <w:t>лончар</w:t>
      </w:r>
      <w:r>
        <w:rPr>
          <w:lang w:val="sr-Cyrl-RS"/>
        </w:rPr>
        <w:t xml:space="preserve">, </w:t>
      </w:r>
      <w:r>
        <w:rPr>
          <w:i/>
          <w:lang w:val="sr-Cyrl-RS"/>
        </w:rPr>
        <w:t>сабљар</w:t>
      </w:r>
      <w:r>
        <w:rPr>
          <w:lang w:val="sr-Cyrl-RS"/>
        </w:rPr>
        <w:t xml:space="preserve">, </w:t>
      </w:r>
      <w:r>
        <w:rPr>
          <w:i/>
          <w:lang w:val="sr-Cyrl-RS"/>
        </w:rPr>
        <w:t>сапунџија</w:t>
      </w:r>
      <w:r>
        <w:rPr>
          <w:lang w:val="sr-Cyrl-RS"/>
        </w:rPr>
        <w:t xml:space="preserve">, </w:t>
      </w:r>
      <w:r>
        <w:rPr>
          <w:i/>
          <w:lang w:val="sr-Cyrl-RS"/>
        </w:rPr>
        <w:t>свилоткач</w:t>
      </w:r>
      <w:r>
        <w:rPr>
          <w:lang w:val="sr-Cyrl-RS"/>
        </w:rPr>
        <w:t xml:space="preserve">, </w:t>
      </w:r>
      <w:r>
        <w:rPr>
          <w:i/>
          <w:lang w:val="sr-Cyrl-RS"/>
        </w:rPr>
        <w:t>ужар</w:t>
      </w:r>
      <w:r>
        <w:rPr>
          <w:lang w:val="sr-Cyrl-RS"/>
        </w:rPr>
        <w:t xml:space="preserve">, </w:t>
      </w:r>
      <w:r>
        <w:rPr>
          <w:i/>
          <w:lang w:val="sr-Cyrl-RS"/>
        </w:rPr>
        <w:t>ткач</w:t>
      </w:r>
      <w:r>
        <w:rPr>
          <w:lang w:val="sr-Cyrl-RS"/>
        </w:rPr>
        <w:t xml:space="preserve">, </w:t>
      </w:r>
      <w:r>
        <w:rPr>
          <w:i/>
          <w:lang w:val="sr-Cyrl-RS"/>
        </w:rPr>
        <w:t>седлар</w:t>
      </w:r>
      <w:r>
        <w:rPr>
          <w:lang w:val="sr-Cyrl-RS"/>
        </w:rPr>
        <w:t xml:space="preserve"> итд.</w:t>
      </w:r>
      <w:r>
        <w:rPr>
          <w:rStyle w:val="FootnoteReference"/>
          <w:lang w:val="sr-Cyrl-RS"/>
        </w:rPr>
        <w:footnoteReference w:id="3"/>
      </w:r>
    </w:p>
    <w:p w:rsidR="007A59E9" w:rsidRDefault="00C97DF9" w:rsidP="00C97DF9">
      <w:pPr>
        <w:spacing w:after="0" w:line="360" w:lineRule="auto"/>
        <w:jc w:val="both"/>
        <w:rPr>
          <w:lang w:val="sr-Cyrl-RS"/>
        </w:rPr>
      </w:pPr>
      <w:r>
        <w:rPr>
          <w:lang w:val="sr-Cyrl-RS"/>
        </w:rPr>
        <w:tab/>
      </w:r>
      <w:r w:rsidR="00EF1703" w:rsidRPr="00EF1703">
        <w:rPr>
          <w:smallCaps/>
          <w:lang w:val="sr-Cyrl-RS"/>
        </w:rPr>
        <w:t xml:space="preserve">Анализа </w:t>
      </w:r>
      <w:r w:rsidR="00EF1703" w:rsidRPr="00EF1703">
        <w:rPr>
          <w:i/>
          <w:smallCaps/>
          <w:lang w:val="sr-Cyrl-RS"/>
        </w:rPr>
        <w:t>разговорника</w:t>
      </w:r>
      <w:r w:rsidR="00EF1703">
        <w:rPr>
          <w:lang w:val="sr-Cyrl-RS"/>
        </w:rPr>
        <w:t>. Речници за чију смо се анализу одлучили поседују један део који смо, пратећи В. П. Гудкова (1993)</w:t>
      </w:r>
      <w:r w:rsidR="00066CA1">
        <w:rPr>
          <w:lang w:val="sr-Cyrl-RS"/>
        </w:rPr>
        <w:t>,</w:t>
      </w:r>
      <w:r w:rsidR="00EF1703">
        <w:rPr>
          <w:lang w:val="sr-Cyrl-RS"/>
        </w:rPr>
        <w:t xml:space="preserve"> назвали </w:t>
      </w:r>
      <w:r w:rsidR="00EF1703">
        <w:rPr>
          <w:i/>
          <w:lang w:val="sr-Cyrl-RS"/>
        </w:rPr>
        <w:t>разговорником</w:t>
      </w:r>
      <w:r w:rsidR="00EF1703">
        <w:rPr>
          <w:lang w:val="sr-Cyrl-RS"/>
        </w:rPr>
        <w:t>. У питању су збирке за</w:t>
      </w:r>
      <w:r w:rsidR="00066CA1">
        <w:rPr>
          <w:lang w:val="sr-Cyrl-RS"/>
        </w:rPr>
        <w:t>мишљених разговора у уобичајеним комуникативним</w:t>
      </w:r>
      <w:r w:rsidR="00EF1703">
        <w:rPr>
          <w:lang w:val="sr-Cyrl-RS"/>
        </w:rPr>
        <w:t xml:space="preserve"> с</w:t>
      </w:r>
      <w:r w:rsidR="00066CA1">
        <w:rPr>
          <w:lang w:val="sr-Cyrl-RS"/>
        </w:rPr>
        <w:t>итуацијама у којима су се говорници могли наћи. Теме тих разговора, као и њихови садржаји, такође откривају</w:t>
      </w:r>
      <w:r w:rsidR="00EE549C">
        <w:rPr>
          <w:lang w:val="sr-Cyrl-RS"/>
        </w:rPr>
        <w:t xml:space="preserve"> важне културолошке сегменте из живота Срба у Монархији.</w:t>
      </w:r>
      <w:r w:rsidR="00136F0F">
        <w:rPr>
          <w:lang w:val="sr-Cyrl-RS"/>
        </w:rPr>
        <w:t xml:space="preserve"> Свака реченица у овим разговорницима представља културолошки податак, па је због тога веома тешко уопштити многобројне и вишеслојне податке до којих смо дошли. Највише што се може учинити у циљу уопштавања јесте побројати теме разговора</w:t>
      </w:r>
      <w:r w:rsidR="002A4AA4">
        <w:rPr>
          <w:lang w:val="sr-Cyrl-RS"/>
        </w:rPr>
        <w:t xml:space="preserve"> јер оне упућују на најважније животне ситуације у којима су се могли наћи Срби општећи са странцима. У немачко-славеносрпском речнику Вујановског (1772) има 11 разговора који </w:t>
      </w:r>
      <w:r w:rsidR="00294621">
        <w:rPr>
          <w:lang w:val="sr-Cyrl-RS"/>
        </w:rPr>
        <w:t>су посвећени овим питањима:</w:t>
      </w:r>
      <w:r w:rsidR="0085523D">
        <w:rPr>
          <w:lang w:val="sr-Cyrl-RS"/>
        </w:rPr>
        <w:t xml:space="preserve"> </w:t>
      </w:r>
      <w:r w:rsidR="00294621">
        <w:rPr>
          <w:lang w:val="sr-Cyrl-RS"/>
        </w:rPr>
        <w:t>п</w:t>
      </w:r>
      <w:r w:rsidR="0085523D">
        <w:rPr>
          <w:lang w:val="sr-Cyrl-RS"/>
        </w:rPr>
        <w:t>оздрав</w:t>
      </w:r>
      <w:r w:rsidR="00294621">
        <w:rPr>
          <w:lang w:val="sr-Cyrl-RS"/>
        </w:rPr>
        <w:t>љање;</w:t>
      </w:r>
      <w:r w:rsidR="0085523D">
        <w:rPr>
          <w:lang w:val="sr-Cyrl-RS"/>
        </w:rPr>
        <w:t xml:space="preserve"> </w:t>
      </w:r>
      <w:r w:rsidR="00294621">
        <w:rPr>
          <w:lang w:val="sr-Cyrl-RS"/>
        </w:rPr>
        <w:t>путовања;</w:t>
      </w:r>
      <w:r w:rsidR="002A4AA4">
        <w:rPr>
          <w:lang w:val="sr-Cyrl-RS"/>
        </w:rPr>
        <w:t xml:space="preserve"> </w:t>
      </w:r>
      <w:r w:rsidR="00294621">
        <w:rPr>
          <w:lang w:val="sr-Cyrl-RS"/>
        </w:rPr>
        <w:t>р</w:t>
      </w:r>
      <w:r w:rsidR="0085523D">
        <w:rPr>
          <w:lang w:val="sr-Cyrl-RS"/>
        </w:rPr>
        <w:t>азговор Нем</w:t>
      </w:r>
      <w:r w:rsidR="002A4AA4">
        <w:rPr>
          <w:lang w:val="sr-Cyrl-RS"/>
        </w:rPr>
        <w:t>ц</w:t>
      </w:r>
      <w:r w:rsidR="0085523D">
        <w:rPr>
          <w:lang w:val="sr-Cyrl-RS"/>
        </w:rPr>
        <w:t>а</w:t>
      </w:r>
      <w:r w:rsidR="002A4AA4">
        <w:rPr>
          <w:lang w:val="sr-Cyrl-RS"/>
        </w:rPr>
        <w:t xml:space="preserve"> и Србин</w:t>
      </w:r>
      <w:r w:rsidR="0085523D">
        <w:rPr>
          <w:lang w:val="sr-Cyrl-RS"/>
        </w:rPr>
        <w:t>а</w:t>
      </w:r>
      <w:r w:rsidR="00294621">
        <w:rPr>
          <w:lang w:val="sr-Cyrl-RS"/>
        </w:rPr>
        <w:t xml:space="preserve"> који учи немачки; разговор у цркви; позвати некога на обед; п</w:t>
      </w:r>
      <w:r w:rsidR="002A4AA4">
        <w:rPr>
          <w:lang w:val="sr-Cyrl-RS"/>
        </w:rPr>
        <w:t>остављање стола</w:t>
      </w:r>
      <w:r w:rsidR="00294621">
        <w:rPr>
          <w:lang w:val="sr-Cyrl-RS"/>
        </w:rPr>
        <w:t xml:space="preserve"> и друга питања; р</w:t>
      </w:r>
      <w:r w:rsidR="0085523D">
        <w:rPr>
          <w:lang w:val="sr-Cyrl-RS"/>
        </w:rPr>
        <w:t>азговор двојице</w:t>
      </w:r>
      <w:r w:rsidR="002A4AA4">
        <w:rPr>
          <w:lang w:val="sr-Cyrl-RS"/>
        </w:rPr>
        <w:t xml:space="preserve"> пријатеља од којих је </w:t>
      </w:r>
      <w:r w:rsidR="00294621">
        <w:rPr>
          <w:lang w:val="sr-Cyrl-RS"/>
        </w:rPr>
        <w:t>један нерасположен; сусрет у Бечу;</w:t>
      </w:r>
      <w:r w:rsidR="0085523D">
        <w:rPr>
          <w:lang w:val="sr-Cyrl-RS"/>
        </w:rPr>
        <w:t xml:space="preserve"> </w:t>
      </w:r>
      <w:r w:rsidR="00294621">
        <w:rPr>
          <w:lang w:val="sr-Cyrl-RS"/>
        </w:rPr>
        <w:t>р</w:t>
      </w:r>
      <w:r w:rsidR="002A4AA4">
        <w:rPr>
          <w:lang w:val="sr-Cyrl-RS"/>
        </w:rPr>
        <w:t>азгов</w:t>
      </w:r>
      <w:r w:rsidR="00294621">
        <w:rPr>
          <w:lang w:val="sr-Cyrl-RS"/>
        </w:rPr>
        <w:t>ор између господина и слуге; р</w:t>
      </w:r>
      <w:r w:rsidR="002A4AA4">
        <w:rPr>
          <w:lang w:val="sr-Cyrl-RS"/>
        </w:rPr>
        <w:t>азговор о непријатности која се догод</w:t>
      </w:r>
      <w:r w:rsidR="00294621">
        <w:rPr>
          <w:lang w:val="sr-Cyrl-RS"/>
        </w:rPr>
        <w:t>ила једном од двојице пријатеља и др.</w:t>
      </w:r>
      <w:r w:rsidR="00980073">
        <w:rPr>
          <w:rStyle w:val="FootnoteReference"/>
          <w:lang w:val="sr-Cyrl-RS"/>
        </w:rPr>
        <w:footnoteReference w:id="4"/>
      </w:r>
    </w:p>
    <w:p w:rsidR="00E007C4" w:rsidRDefault="007A59E9" w:rsidP="00C97DF9">
      <w:pPr>
        <w:spacing w:after="0" w:line="360" w:lineRule="auto"/>
        <w:jc w:val="both"/>
        <w:rPr>
          <w:lang w:val="sr-Cyrl-RS"/>
        </w:rPr>
      </w:pPr>
      <w:r>
        <w:rPr>
          <w:lang w:val="sr-Cyrl-RS"/>
        </w:rPr>
        <w:tab/>
        <w:t>И у речнику В. Луштине (1794) обрађују се сличне теме. Има их 20, а ово су неке од њих: поздрављање; јутарња посета; облачење; разговор са кројачем; о доручку; о времену; о распитивању о некоме; о писању; о куповини; о игри; у цркви; посета болеснику; у књижари; на путовању; о изнајмљивању преноћишта; о јахању и др.</w:t>
      </w:r>
      <w:r w:rsidR="00B22AC2">
        <w:rPr>
          <w:rStyle w:val="FootnoteReference"/>
          <w:lang w:val="sr-Cyrl-RS"/>
        </w:rPr>
        <w:footnoteReference w:id="5"/>
      </w:r>
    </w:p>
    <w:p w:rsidR="00EE549C" w:rsidRPr="001D62CB" w:rsidRDefault="00E007C4" w:rsidP="00C97DF9">
      <w:pPr>
        <w:spacing w:after="0" w:line="360" w:lineRule="auto"/>
        <w:jc w:val="both"/>
        <w:rPr>
          <w:color w:val="FF0000"/>
          <w:lang w:val="sr-Cyrl-RS"/>
        </w:rPr>
      </w:pPr>
      <w:r>
        <w:rPr>
          <w:lang w:val="sr-Cyrl-RS"/>
        </w:rPr>
        <w:tab/>
        <w:t>У речнику Киридиса и Аврамовића (1845)</w:t>
      </w:r>
      <w:r w:rsidR="00420C9A">
        <w:rPr>
          <w:rStyle w:val="FootnoteReference"/>
          <w:lang w:val="sr-Cyrl-RS"/>
        </w:rPr>
        <w:footnoteReference w:id="6"/>
      </w:r>
      <w:r>
        <w:rPr>
          <w:lang w:val="sr-Cyrl-RS"/>
        </w:rPr>
        <w:t xml:space="preserve"> има 16 разговора: поздрави; молбе, питања; одобравање, одрицање, одбацивање, захвалност; сумња, савет, уверење; изјављивање радости, жалости, бола, дивљења, наде, очајања; о времену; буђење; облачење; доручак; ручак; одлазак на спавање; у кафани; шетња градом; изнајмљивање стана</w:t>
      </w:r>
      <w:r w:rsidR="00C05ECD">
        <w:rPr>
          <w:lang w:val="sr-Cyrl-RS"/>
        </w:rPr>
        <w:t xml:space="preserve"> и др.</w:t>
      </w:r>
      <w:r w:rsidR="00C05ECD">
        <w:rPr>
          <w:rStyle w:val="FootnoteReference"/>
          <w:lang w:val="sr-Cyrl-RS"/>
        </w:rPr>
        <w:footnoteReference w:id="7"/>
      </w:r>
      <w:r w:rsidR="0085523D">
        <w:rPr>
          <w:lang w:val="sr-Cyrl-RS"/>
        </w:rPr>
        <w:t xml:space="preserve"> </w:t>
      </w:r>
      <w:r w:rsidR="002A4AA4">
        <w:rPr>
          <w:lang w:val="sr-Cyrl-RS"/>
        </w:rPr>
        <w:t xml:space="preserve"> </w:t>
      </w:r>
      <w:r w:rsidR="00EE549C">
        <w:rPr>
          <w:lang w:val="sr-Cyrl-RS"/>
        </w:rPr>
        <w:t xml:space="preserve"> </w:t>
      </w:r>
    </w:p>
    <w:p w:rsidR="00A379EC" w:rsidRDefault="00C97DF9" w:rsidP="00C97DF9">
      <w:pPr>
        <w:spacing w:after="0" w:line="360" w:lineRule="auto"/>
        <w:jc w:val="both"/>
        <w:rPr>
          <w:lang w:val="sr-Cyrl-RS"/>
        </w:rPr>
      </w:pPr>
      <w:r>
        <w:rPr>
          <w:lang w:val="sr-Cyrl-RS"/>
        </w:rPr>
        <w:tab/>
      </w:r>
      <w:r w:rsidR="00EE549C">
        <w:rPr>
          <w:lang w:val="sr-Cyrl-RS"/>
        </w:rPr>
        <w:t xml:space="preserve">Из 16 пригодних разговора којима се </w:t>
      </w:r>
      <w:r w:rsidR="00EA346F">
        <w:rPr>
          <w:lang w:val="sr-Cyrl-RS"/>
        </w:rPr>
        <w:t>завршава</w:t>
      </w:r>
      <w:r w:rsidR="00EA346F" w:rsidRPr="00DA0418">
        <w:rPr>
          <w:i/>
          <w:lang w:val="sr-Cyrl-RS"/>
        </w:rPr>
        <w:t xml:space="preserve"> </w:t>
      </w:r>
      <w:r w:rsidR="00EE549C" w:rsidRPr="00DA0418">
        <w:rPr>
          <w:i/>
          <w:lang w:val="sr-Cyrl-RS"/>
        </w:rPr>
        <w:t>Речник мали</w:t>
      </w:r>
      <w:r w:rsidR="00C05ECD">
        <w:rPr>
          <w:lang w:val="sr-Cyrl-RS"/>
        </w:rPr>
        <w:t>, баш као и из разговора у осталим наведеним речницима,</w:t>
      </w:r>
      <w:r w:rsidR="00EE549C">
        <w:rPr>
          <w:lang w:val="sr-Cyrl-RS"/>
        </w:rPr>
        <w:t xml:space="preserve"> запажа се ж</w:t>
      </w:r>
      <w:r>
        <w:rPr>
          <w:lang w:val="sr-Cyrl-RS"/>
        </w:rPr>
        <w:t>еља српског живља да се уклопи у друштвени систем Хабзбуршке м</w:t>
      </w:r>
      <w:r w:rsidR="00EE549C">
        <w:rPr>
          <w:lang w:val="sr-Cyrl-RS"/>
        </w:rPr>
        <w:t>онархије</w:t>
      </w:r>
      <w:r>
        <w:rPr>
          <w:lang w:val="sr-Cyrl-RS"/>
        </w:rPr>
        <w:t>. Изразито китњастим језиком, претерано учтивим и понизним, Срби уче како да на немачком јез</w:t>
      </w:r>
      <w:r w:rsidR="00564947">
        <w:rPr>
          <w:lang w:val="sr-Cyrl-RS"/>
        </w:rPr>
        <w:t>ику позову некога (очигледно предсставника вишег сталежа</w:t>
      </w:r>
      <w:r>
        <w:rPr>
          <w:lang w:val="sr-Cyrl-RS"/>
        </w:rPr>
        <w:t xml:space="preserve"> мађарског или немачког порекла) на ручак или у шетњу, како да се понашају када дођу некоме у кућу, како да некоме честитају унапређење или Нову годину, како да се учтиво поздраве на улици уз кратак, куртоазан разговор. Највише се пажње посвећује доласку гостију на ручак, распоређивању гостију за столо</w:t>
      </w:r>
      <w:r w:rsidR="00D64913">
        <w:rPr>
          <w:lang w:val="sr-Cyrl-RS"/>
        </w:rPr>
        <w:t>м, нуђењу храном и пићем, учтивом задржавању</w:t>
      </w:r>
      <w:r>
        <w:rPr>
          <w:lang w:val="sr-Cyrl-RS"/>
        </w:rPr>
        <w:t xml:space="preserve"> гостију да што дуже остану за столом. Из самих ових тема јасно је колико је било битно угостити хабзбуршко племство, одржавати куртоазне односе с њима и надати се некој помоћи од њих. Из те претеране учтивости (која се граничи са полтронством) наслућује се китњасти, барокни дух времена, али и очигледан другоразредни статус Срба у Монархији.</w:t>
      </w:r>
      <w:r w:rsidR="009904D0">
        <w:rPr>
          <w:rStyle w:val="FootnoteReference"/>
          <w:lang w:val="sr-Cyrl-RS"/>
        </w:rPr>
        <w:footnoteReference w:id="8"/>
      </w:r>
      <w:r>
        <w:rPr>
          <w:lang w:val="sr-Cyrl-RS"/>
        </w:rPr>
        <w:t xml:space="preserve"> </w:t>
      </w:r>
      <w:r w:rsidR="00564947">
        <w:rPr>
          <w:lang w:val="sr-Cyrl-RS"/>
        </w:rPr>
        <w:t>Кроз те разговоре види се и потреба за асимилацијом: „И ако су подуже сачували извесан број својих старих особина</w:t>
      </w:r>
      <w:r w:rsidR="00A379EC">
        <w:rPr>
          <w:lang w:val="sr-Cyrl-RS"/>
        </w:rPr>
        <w:t xml:space="preserve"> које су донели из Турске, Срби су се релативно брзо прилагодили условима новога живота и западној култури, у чему им је знатно помогло и раније досељено и већ прилагођено српско становништво. У опште, српска раса, у првим тренутцима када улази у културу, уноси много вековима гомилане животне енергије, показује велику асимилаторску способност, одликује се лако и брзо у занатима, а нарочито у трговини“ (Скерлић 1923: 38). </w:t>
      </w:r>
    </w:p>
    <w:p w:rsidR="00C97DF9" w:rsidRDefault="008E6BB8" w:rsidP="00A379EC">
      <w:pPr>
        <w:spacing w:after="0" w:line="360" w:lineRule="auto"/>
        <w:ind w:firstLine="720"/>
        <w:jc w:val="both"/>
        <w:rPr>
          <w:lang w:val="sr-Cyrl-RS"/>
        </w:rPr>
      </w:pPr>
      <w:r>
        <w:rPr>
          <w:lang w:val="sr-Cyrl-RS"/>
        </w:rPr>
        <w:t>Као пример навешћемо један пригодни разговор</w:t>
      </w:r>
      <w:r w:rsidR="00DD2EAB">
        <w:rPr>
          <w:lang w:val="sr-Cyrl-RS"/>
        </w:rPr>
        <w:t>. Овај замишљени дијалог као позоришна представа црта</w:t>
      </w:r>
      <w:r w:rsidR="00C97DF9">
        <w:rPr>
          <w:lang w:val="sr-Cyrl-RS"/>
        </w:rPr>
        <w:t xml:space="preserve"> време, обичаје и људе боље и реалније него историјски списи.      </w:t>
      </w:r>
    </w:p>
    <w:p w:rsidR="00C97DF9" w:rsidRPr="000D3752" w:rsidRDefault="00C97DF9" w:rsidP="00C97DF9">
      <w:pPr>
        <w:spacing w:after="0" w:line="240" w:lineRule="auto"/>
        <w:jc w:val="center"/>
        <w:rPr>
          <w:i/>
          <w:sz w:val="20"/>
          <w:szCs w:val="20"/>
          <w:lang w:val="sr-Cyrl-RS"/>
        </w:rPr>
      </w:pPr>
      <w:r w:rsidRPr="000D3752">
        <w:rPr>
          <w:i/>
          <w:sz w:val="20"/>
          <w:szCs w:val="20"/>
          <w:lang w:val="sr-Cyrl-RS"/>
        </w:rPr>
        <w:t>Девети комплемент</w:t>
      </w:r>
    </w:p>
    <w:p w:rsidR="00C97DF9" w:rsidRPr="00F253C8" w:rsidRDefault="00C97DF9" w:rsidP="00C97DF9">
      <w:pPr>
        <w:spacing w:after="0" w:line="240" w:lineRule="auto"/>
        <w:jc w:val="center"/>
        <w:rPr>
          <w:sz w:val="20"/>
          <w:szCs w:val="20"/>
          <w:lang w:val="sr-Cyrl-RS"/>
        </w:rPr>
      </w:pPr>
      <w:r w:rsidRPr="000D3752">
        <w:rPr>
          <w:i/>
          <w:sz w:val="20"/>
          <w:szCs w:val="20"/>
          <w:lang w:val="sr-Cyrl-RS"/>
        </w:rPr>
        <w:t>Госте к седенију принуђавати (посађивати)</w:t>
      </w:r>
      <w:r w:rsidR="00F253C8" w:rsidRPr="00F253C8">
        <w:rPr>
          <w:rStyle w:val="FootnoteReference"/>
          <w:sz w:val="20"/>
          <w:szCs w:val="20"/>
          <w:lang w:val="sr-Cyrl-RS"/>
        </w:rPr>
        <w:footnoteReference w:id="9"/>
      </w:r>
    </w:p>
    <w:p w:rsidR="00C97DF9" w:rsidRPr="000D3752" w:rsidRDefault="00C97DF9" w:rsidP="00C97DF9">
      <w:pPr>
        <w:spacing w:after="0" w:line="240" w:lineRule="auto"/>
        <w:jc w:val="center"/>
        <w:rPr>
          <w:i/>
          <w:sz w:val="20"/>
          <w:szCs w:val="20"/>
          <w:lang w:val="sr-Cyrl-RS"/>
        </w:rPr>
      </w:pPr>
    </w:p>
    <w:p w:rsidR="00C97DF9" w:rsidRPr="00005869" w:rsidRDefault="00C97DF9" w:rsidP="00C97DF9">
      <w:pPr>
        <w:spacing w:after="0" w:line="240" w:lineRule="auto"/>
        <w:jc w:val="both"/>
        <w:rPr>
          <w:sz w:val="20"/>
          <w:szCs w:val="20"/>
          <w:lang w:val="sr-Cyrl-RS"/>
        </w:rPr>
      </w:pPr>
      <w:r w:rsidRPr="00005869">
        <w:rPr>
          <w:sz w:val="20"/>
          <w:szCs w:val="20"/>
          <w:lang w:val="sr-Cyrl-RS"/>
        </w:rPr>
        <w:t xml:space="preserve">-Господине Советниче! </w:t>
      </w:r>
      <w:r w:rsidRPr="000D3752">
        <w:rPr>
          <w:sz w:val="20"/>
          <w:szCs w:val="20"/>
          <w:lang w:val="sr-Cyrl-RS"/>
        </w:rPr>
        <w:t>Изволте не одрећи се</w:t>
      </w:r>
      <w:r w:rsidRPr="00005869">
        <w:rPr>
          <w:sz w:val="20"/>
          <w:szCs w:val="20"/>
          <w:lang w:val="sr-Cyrl-RS"/>
        </w:rPr>
        <w:t xml:space="preserve"> овде сести (посадити се). </w:t>
      </w:r>
    </w:p>
    <w:p w:rsidR="00C97DF9" w:rsidRPr="00005869" w:rsidRDefault="00C97DF9" w:rsidP="00C97DF9">
      <w:pPr>
        <w:spacing w:after="0" w:line="240" w:lineRule="auto"/>
        <w:jc w:val="both"/>
        <w:rPr>
          <w:sz w:val="20"/>
          <w:szCs w:val="20"/>
          <w:lang w:val="sr-Cyrl-RS"/>
        </w:rPr>
      </w:pPr>
      <w:r w:rsidRPr="00005869">
        <w:rPr>
          <w:sz w:val="20"/>
          <w:szCs w:val="20"/>
          <w:lang w:val="sr-Cyrl-RS"/>
        </w:rPr>
        <w:t>-Ви ћете ме утешити ако ме с тим поштедити.</w:t>
      </w:r>
    </w:p>
    <w:p w:rsidR="00C97DF9" w:rsidRPr="00005869" w:rsidRDefault="00C97DF9" w:rsidP="00C97DF9">
      <w:pPr>
        <w:spacing w:after="0" w:line="240" w:lineRule="auto"/>
        <w:jc w:val="both"/>
        <w:rPr>
          <w:sz w:val="20"/>
          <w:szCs w:val="20"/>
          <w:lang w:val="sr-Cyrl-RS"/>
        </w:rPr>
      </w:pPr>
      <w:r w:rsidRPr="00005869">
        <w:rPr>
          <w:sz w:val="20"/>
          <w:szCs w:val="20"/>
          <w:lang w:val="sr-Cyrl-RS"/>
        </w:rPr>
        <w:t>-Ми се нећемо свађати.</w:t>
      </w:r>
    </w:p>
    <w:p w:rsidR="00C97DF9" w:rsidRPr="00005869" w:rsidRDefault="00C97DF9" w:rsidP="00C97DF9">
      <w:pPr>
        <w:spacing w:after="0" w:line="240" w:lineRule="auto"/>
        <w:jc w:val="both"/>
        <w:rPr>
          <w:sz w:val="20"/>
          <w:szCs w:val="20"/>
          <w:lang w:val="sr-Cyrl-RS"/>
        </w:rPr>
      </w:pPr>
      <w:r w:rsidRPr="00005869">
        <w:rPr>
          <w:sz w:val="20"/>
          <w:szCs w:val="20"/>
          <w:lang w:val="sr-Cyrl-RS"/>
        </w:rPr>
        <w:t>-Молим покорњејше узмите ово место.</w:t>
      </w:r>
    </w:p>
    <w:p w:rsidR="00C97DF9" w:rsidRPr="00005869" w:rsidRDefault="00C97DF9" w:rsidP="00C97DF9">
      <w:pPr>
        <w:spacing w:after="0" w:line="240" w:lineRule="auto"/>
        <w:jc w:val="both"/>
        <w:rPr>
          <w:sz w:val="20"/>
          <w:szCs w:val="20"/>
          <w:lang w:val="sr-Cyrl-RS"/>
        </w:rPr>
      </w:pPr>
      <w:r w:rsidRPr="00005869">
        <w:rPr>
          <w:sz w:val="20"/>
          <w:szCs w:val="20"/>
          <w:lang w:val="sr-Cyrl-RS"/>
        </w:rPr>
        <w:t>-Ја нећу то никако учинити. Ја седим овде врло добро.</w:t>
      </w:r>
    </w:p>
    <w:p w:rsidR="00C97DF9" w:rsidRPr="00005869" w:rsidRDefault="00C97DF9" w:rsidP="00C97DF9">
      <w:pPr>
        <w:spacing w:after="0" w:line="240" w:lineRule="auto"/>
        <w:jc w:val="both"/>
        <w:rPr>
          <w:sz w:val="20"/>
          <w:szCs w:val="20"/>
          <w:lang w:val="sr-Cyrl-RS"/>
        </w:rPr>
      </w:pPr>
      <w:r w:rsidRPr="00005869">
        <w:rPr>
          <w:sz w:val="20"/>
          <w:szCs w:val="20"/>
          <w:lang w:val="sr-Cyrl-RS"/>
        </w:rPr>
        <w:t>-Али онде можете много бољше седети.</w:t>
      </w:r>
    </w:p>
    <w:p w:rsidR="00C97DF9" w:rsidRPr="00005869" w:rsidRDefault="00C97DF9" w:rsidP="00C97DF9">
      <w:pPr>
        <w:spacing w:after="0" w:line="240" w:lineRule="auto"/>
        <w:jc w:val="both"/>
        <w:rPr>
          <w:sz w:val="20"/>
          <w:szCs w:val="20"/>
          <w:lang w:val="sr-Cyrl-RS"/>
        </w:rPr>
      </w:pPr>
      <w:r w:rsidRPr="00005869">
        <w:rPr>
          <w:sz w:val="20"/>
          <w:szCs w:val="20"/>
          <w:lang w:val="sr-Cyrl-RS"/>
        </w:rPr>
        <w:t xml:space="preserve">-Опростити дакле господине ја ћу себи место овде узети. А Ви изволте онде посадити се. </w:t>
      </w:r>
    </w:p>
    <w:p w:rsidR="00C97DF9" w:rsidRPr="00005869" w:rsidRDefault="00C97DF9" w:rsidP="00C97DF9">
      <w:pPr>
        <w:spacing w:after="0" w:line="240" w:lineRule="auto"/>
        <w:jc w:val="both"/>
        <w:rPr>
          <w:sz w:val="20"/>
          <w:szCs w:val="20"/>
          <w:lang w:val="sr-Cyrl-RS"/>
        </w:rPr>
      </w:pPr>
      <w:r w:rsidRPr="00005869">
        <w:rPr>
          <w:sz w:val="20"/>
          <w:szCs w:val="20"/>
          <w:lang w:val="sr-Cyrl-RS"/>
        </w:rPr>
        <w:t xml:space="preserve">-Господине! Седните без церемоније. Округли астал нејма перваго (началнаго) места. А к тому Ви ћете свагда оно место где ћете сести началное учинити. Дај да не губимо време с церемонијами, јело ће се охладити.  </w:t>
      </w:r>
    </w:p>
    <w:p w:rsidR="00C97DF9" w:rsidRDefault="00C97DF9" w:rsidP="00C97DF9">
      <w:pPr>
        <w:spacing w:after="0" w:line="240" w:lineRule="auto"/>
        <w:jc w:val="both"/>
        <w:rPr>
          <w:szCs w:val="24"/>
          <w:lang w:val="sr-Cyrl-RS"/>
        </w:rPr>
      </w:pPr>
    </w:p>
    <w:p w:rsidR="000D277E" w:rsidRDefault="000D277E" w:rsidP="00241855">
      <w:pPr>
        <w:spacing w:line="360" w:lineRule="auto"/>
        <w:jc w:val="both"/>
        <w:rPr>
          <w:lang w:val="sr-Cyrl-RS"/>
        </w:rPr>
      </w:pPr>
    </w:p>
    <w:p w:rsidR="0046303A" w:rsidRDefault="0046303A" w:rsidP="00241855">
      <w:pPr>
        <w:spacing w:line="360" w:lineRule="auto"/>
        <w:jc w:val="both"/>
        <w:rPr>
          <w:lang w:val="sr-Cyrl-RS"/>
        </w:rPr>
      </w:pPr>
      <w:r>
        <w:rPr>
          <w:lang w:val="sr-Cyrl-RS"/>
        </w:rPr>
        <w:tab/>
        <w:t xml:space="preserve">Из ових разговара </w:t>
      </w:r>
      <w:r w:rsidR="00241855">
        <w:rPr>
          <w:lang w:val="sr-Cyrl-RS"/>
        </w:rPr>
        <w:t xml:space="preserve">јасно се види и да су речници намењени богати(ји)м људима јер </w:t>
      </w:r>
      <w:r w:rsidR="00D64913">
        <w:rPr>
          <w:lang w:val="sr-Cyrl-RS"/>
        </w:rPr>
        <w:t>су њихови учесници они који имају слуге што</w:t>
      </w:r>
      <w:r w:rsidR="00241855">
        <w:rPr>
          <w:lang w:val="sr-Cyrl-RS"/>
        </w:rPr>
        <w:t xml:space="preserve"> их облаче и чешљају, </w:t>
      </w:r>
      <w:r w:rsidR="00D64913">
        <w:rPr>
          <w:lang w:val="sr-Cyrl-RS"/>
        </w:rPr>
        <w:t xml:space="preserve">људи који </w:t>
      </w:r>
      <w:r w:rsidR="000D277E">
        <w:rPr>
          <w:lang w:val="sr-Cyrl-RS"/>
        </w:rPr>
        <w:t>путују и обилато се хране</w:t>
      </w:r>
      <w:r w:rsidR="00241855">
        <w:rPr>
          <w:lang w:val="sr-Cyrl-RS"/>
        </w:rPr>
        <w:t xml:space="preserve"> по крчмама, носе свилене чарапе, позивају госте на </w:t>
      </w:r>
      <w:r w:rsidR="002D2EF1">
        <w:rPr>
          <w:lang w:val="sr-Cyrl-RS"/>
        </w:rPr>
        <w:t>раскошн</w:t>
      </w:r>
      <w:r w:rsidR="00241855">
        <w:rPr>
          <w:lang w:val="sr-Cyrl-RS"/>
        </w:rPr>
        <w:t>е руч</w:t>
      </w:r>
      <w:r w:rsidR="00FF4574">
        <w:rPr>
          <w:lang w:val="sr-Cyrl-RS"/>
        </w:rPr>
        <w:t>кове и доручке, имају богато постављене</w:t>
      </w:r>
      <w:r w:rsidR="00241855">
        <w:rPr>
          <w:lang w:val="sr-Cyrl-RS"/>
        </w:rPr>
        <w:t xml:space="preserve"> столове</w:t>
      </w:r>
      <w:r w:rsidR="00D90641">
        <w:rPr>
          <w:lang w:val="sr-Cyrl-RS"/>
        </w:rPr>
        <w:t>, имају периље</w:t>
      </w:r>
      <w:r w:rsidR="002D2EF1">
        <w:rPr>
          <w:lang w:val="sr-Cyrl-RS"/>
        </w:rPr>
        <w:t xml:space="preserve"> (праље)</w:t>
      </w:r>
      <w:r w:rsidR="00D90641">
        <w:rPr>
          <w:lang w:val="sr-Cyrl-RS"/>
        </w:rPr>
        <w:t xml:space="preserve"> које им перу веш</w:t>
      </w:r>
      <w:r w:rsidR="002D2EF1">
        <w:rPr>
          <w:lang w:val="sr-Cyrl-RS"/>
        </w:rPr>
        <w:t xml:space="preserve"> и кројаче који им долазе у кућу, купују књиге у време када су оне биле врло скупе.</w:t>
      </w:r>
      <w:r w:rsidR="00D90641">
        <w:rPr>
          <w:lang w:val="sr-Cyrl-RS"/>
        </w:rPr>
        <w:t xml:space="preserve"> </w:t>
      </w:r>
    </w:p>
    <w:p w:rsidR="002C03BB" w:rsidRDefault="00D829E4" w:rsidP="00241855">
      <w:pPr>
        <w:spacing w:line="360" w:lineRule="auto"/>
        <w:jc w:val="both"/>
        <w:rPr>
          <w:lang w:val="sr-Cyrl-RS"/>
        </w:rPr>
      </w:pPr>
      <w:r>
        <w:rPr>
          <w:lang w:val="sr-Cyrl-RS"/>
        </w:rPr>
        <w:tab/>
        <w:t>Однос према надре</w:t>
      </w:r>
      <w:r w:rsidR="00A14B17">
        <w:rPr>
          <w:lang w:val="sr-Cyrl-RS"/>
        </w:rPr>
        <w:t>ђе</w:t>
      </w:r>
      <w:r>
        <w:rPr>
          <w:lang w:val="sr-Cyrl-RS"/>
        </w:rPr>
        <w:t xml:space="preserve">ној господи, нарочито угарској, није био исти као однос према подређенима, тј. према слугама. Врло импресивну слику о томе </w:t>
      </w:r>
      <w:r w:rsidR="00A14B17">
        <w:rPr>
          <w:lang w:val="sr-Cyrl-RS"/>
        </w:rPr>
        <w:t xml:space="preserve">стичемо у замишљеном разговору број 10 у Речнику С. Вујановског (1772). Наслов тог разговора могао би се превести као </w:t>
      </w:r>
      <w:r w:rsidR="00A14B17">
        <w:rPr>
          <w:i/>
          <w:lang w:val="sr-Cyrl-RS"/>
        </w:rPr>
        <w:t>Разговор једног господина са својим слугом, који садржи и многе погрдне речи</w:t>
      </w:r>
      <w:r w:rsidR="00A14B17">
        <w:rPr>
          <w:lang w:val="sr-Cyrl-RS"/>
        </w:rPr>
        <w:t xml:space="preserve">. Повод за замишљени разговор је чињеница да се слуга није пробудио на време. </w:t>
      </w:r>
      <w:r w:rsidR="002C03BB">
        <w:rPr>
          <w:lang w:val="sr-Cyrl-RS"/>
        </w:rPr>
        <w:t>Ево како се господар обраћа слуги:</w:t>
      </w:r>
    </w:p>
    <w:p w:rsidR="002C03BB" w:rsidRPr="00852F60" w:rsidRDefault="002C03BB" w:rsidP="002C03BB">
      <w:pPr>
        <w:spacing w:after="0" w:line="240" w:lineRule="auto"/>
        <w:jc w:val="both"/>
        <w:rPr>
          <w:sz w:val="20"/>
          <w:szCs w:val="20"/>
          <w:lang w:val="sr-Cyrl-RS"/>
        </w:rPr>
      </w:pPr>
      <w:r w:rsidRPr="00852F60">
        <w:rPr>
          <w:lang w:val="sr-Cyrl-RS"/>
        </w:rPr>
        <w:t>-</w:t>
      </w:r>
      <w:r>
        <w:rPr>
          <w:lang w:val="sr-Cyrl-RS"/>
        </w:rPr>
        <w:t xml:space="preserve"> </w:t>
      </w:r>
      <w:r w:rsidR="00CB12FE" w:rsidRPr="00CB12FE">
        <w:rPr>
          <w:sz w:val="20"/>
          <w:szCs w:val="20"/>
          <w:lang w:val="sr-Cyrl-RS"/>
        </w:rPr>
        <w:t>Ја мнју што ти јешћо в постеље. Востани безделниче</w:t>
      </w:r>
      <w:r w:rsidRPr="00852F60">
        <w:rPr>
          <w:sz w:val="20"/>
          <w:szCs w:val="20"/>
          <w:lang w:val="sr-Cyrl-RS"/>
        </w:rPr>
        <w:t>!</w:t>
      </w:r>
    </w:p>
    <w:p w:rsidR="002C03BB" w:rsidRPr="00852F60" w:rsidRDefault="002C03BB" w:rsidP="002C03BB">
      <w:pPr>
        <w:spacing w:after="0" w:line="240" w:lineRule="auto"/>
        <w:jc w:val="both"/>
        <w:rPr>
          <w:sz w:val="20"/>
          <w:szCs w:val="20"/>
          <w:lang w:val="sr-Cyrl-RS"/>
        </w:rPr>
      </w:pPr>
      <w:r w:rsidRPr="00852F60">
        <w:rPr>
          <w:sz w:val="20"/>
          <w:szCs w:val="20"/>
          <w:lang w:val="sr-Cyrl-RS"/>
        </w:rPr>
        <w:t>- Безделниче лењи</w:t>
      </w:r>
      <w:r w:rsidR="00CB12FE">
        <w:rPr>
          <w:sz w:val="20"/>
          <w:szCs w:val="20"/>
          <w:lang w:val="sr-Cyrl-RS"/>
        </w:rPr>
        <w:t>виј</w:t>
      </w:r>
      <w:r w:rsidRPr="00852F60">
        <w:rPr>
          <w:sz w:val="20"/>
          <w:szCs w:val="20"/>
          <w:lang w:val="sr-Cyrl-RS"/>
        </w:rPr>
        <w:t>!</w:t>
      </w:r>
    </w:p>
    <w:p w:rsidR="00D829E4" w:rsidRPr="00852F60" w:rsidRDefault="002C03BB" w:rsidP="002C03BB">
      <w:pPr>
        <w:spacing w:after="0" w:line="240" w:lineRule="auto"/>
        <w:jc w:val="both"/>
        <w:rPr>
          <w:sz w:val="20"/>
          <w:szCs w:val="20"/>
          <w:lang w:val="sr-Cyrl-RS"/>
        </w:rPr>
      </w:pPr>
      <w:r w:rsidRPr="00852F60">
        <w:rPr>
          <w:sz w:val="20"/>
          <w:szCs w:val="20"/>
          <w:lang w:val="sr-Cyrl-RS"/>
        </w:rPr>
        <w:t xml:space="preserve">- </w:t>
      </w:r>
      <w:r w:rsidR="00CB12FE">
        <w:rPr>
          <w:sz w:val="20"/>
          <w:szCs w:val="20"/>
          <w:lang w:val="sr-Cyrl-RS"/>
        </w:rPr>
        <w:t>Надлежит ињиј крат тебе с палицеју пробудити.</w:t>
      </w:r>
      <w:r w:rsidR="00A7363A">
        <w:rPr>
          <w:sz w:val="20"/>
          <w:szCs w:val="20"/>
          <w:lang w:val="sr-Cyrl-RS"/>
        </w:rPr>
        <w:t xml:space="preserve"> Нестидишљиви</w:t>
      </w:r>
      <w:r w:rsidR="00CB12FE">
        <w:rPr>
          <w:sz w:val="20"/>
          <w:szCs w:val="20"/>
          <w:lang w:val="sr-Cyrl-RS"/>
        </w:rPr>
        <w:t xml:space="preserve"> </w:t>
      </w:r>
      <w:r w:rsidRPr="00852F60">
        <w:rPr>
          <w:sz w:val="20"/>
          <w:szCs w:val="20"/>
          <w:lang w:val="sr-Cyrl-RS"/>
        </w:rPr>
        <w:t>безобразниче!</w:t>
      </w:r>
      <w:r w:rsidR="00D829E4" w:rsidRPr="00852F60">
        <w:rPr>
          <w:sz w:val="20"/>
          <w:szCs w:val="20"/>
          <w:lang w:val="sr-Cyrl-RS"/>
        </w:rPr>
        <w:t xml:space="preserve"> </w:t>
      </w:r>
    </w:p>
    <w:p w:rsidR="002C03BB" w:rsidRPr="00852F60" w:rsidRDefault="002C03BB" w:rsidP="002C03BB">
      <w:pPr>
        <w:spacing w:after="0" w:line="240" w:lineRule="auto"/>
        <w:jc w:val="both"/>
        <w:rPr>
          <w:sz w:val="20"/>
          <w:szCs w:val="20"/>
          <w:lang w:val="sr-Cyrl-RS"/>
        </w:rPr>
      </w:pPr>
      <w:r w:rsidRPr="00852F60">
        <w:rPr>
          <w:sz w:val="20"/>
          <w:szCs w:val="20"/>
          <w:lang w:val="sr-Cyrl-RS"/>
        </w:rPr>
        <w:t xml:space="preserve">- </w:t>
      </w:r>
      <w:r w:rsidR="00827E7F" w:rsidRPr="00852F60">
        <w:rPr>
          <w:sz w:val="20"/>
          <w:szCs w:val="20"/>
          <w:lang w:val="sr-Cyrl-RS"/>
        </w:rPr>
        <w:t>Псето!</w:t>
      </w:r>
    </w:p>
    <w:p w:rsidR="00827E7F" w:rsidRPr="00852F60" w:rsidRDefault="00A7363A" w:rsidP="002C03BB">
      <w:pPr>
        <w:spacing w:after="0" w:line="240" w:lineRule="auto"/>
        <w:jc w:val="both"/>
        <w:rPr>
          <w:sz w:val="20"/>
          <w:szCs w:val="20"/>
          <w:lang w:val="sr-Cyrl-RS"/>
        </w:rPr>
      </w:pPr>
      <w:r>
        <w:rPr>
          <w:sz w:val="20"/>
          <w:szCs w:val="20"/>
          <w:lang w:val="sr-Cyrl-RS"/>
        </w:rPr>
        <w:t>- Ти</w:t>
      </w:r>
      <w:r w:rsidR="00827E7F" w:rsidRPr="00852F60">
        <w:rPr>
          <w:sz w:val="20"/>
          <w:szCs w:val="20"/>
          <w:lang w:val="sr-Cyrl-RS"/>
        </w:rPr>
        <w:t xml:space="preserve"> глупи</w:t>
      </w:r>
      <w:r>
        <w:rPr>
          <w:sz w:val="20"/>
          <w:szCs w:val="20"/>
          <w:lang w:val="sr-Cyrl-RS"/>
        </w:rPr>
        <w:t>ј</w:t>
      </w:r>
      <w:r w:rsidR="00827E7F" w:rsidRPr="00852F60">
        <w:rPr>
          <w:sz w:val="20"/>
          <w:szCs w:val="20"/>
          <w:lang w:val="sr-Cyrl-RS"/>
        </w:rPr>
        <w:t xml:space="preserve"> осл (= магарац)!</w:t>
      </w:r>
    </w:p>
    <w:p w:rsidR="00827E7F" w:rsidRPr="00852F60" w:rsidRDefault="00827E7F" w:rsidP="002C03BB">
      <w:pPr>
        <w:spacing w:after="0" w:line="240" w:lineRule="auto"/>
        <w:jc w:val="both"/>
        <w:rPr>
          <w:sz w:val="20"/>
          <w:szCs w:val="20"/>
          <w:lang w:val="sr-Cyrl-RS"/>
        </w:rPr>
      </w:pPr>
      <w:r w:rsidRPr="00852F60">
        <w:rPr>
          <w:sz w:val="20"/>
          <w:szCs w:val="20"/>
          <w:lang w:val="sr-Cyrl-RS"/>
        </w:rPr>
        <w:t xml:space="preserve">- </w:t>
      </w:r>
      <w:r w:rsidR="00A7363A">
        <w:rPr>
          <w:sz w:val="20"/>
          <w:szCs w:val="20"/>
          <w:lang w:val="sr-Cyrl-RS"/>
        </w:rPr>
        <w:t>Ти должен во време востати</w:t>
      </w:r>
      <w:r w:rsidRPr="00852F60">
        <w:rPr>
          <w:sz w:val="20"/>
          <w:szCs w:val="20"/>
          <w:lang w:val="sr-Cyrl-RS"/>
        </w:rPr>
        <w:t>, лењи</w:t>
      </w:r>
      <w:r w:rsidR="00A7363A">
        <w:rPr>
          <w:sz w:val="20"/>
          <w:szCs w:val="20"/>
          <w:lang w:val="sr-Cyrl-RS"/>
        </w:rPr>
        <w:t>виј осл</w:t>
      </w:r>
      <w:r w:rsidRPr="00852F60">
        <w:rPr>
          <w:sz w:val="20"/>
          <w:szCs w:val="20"/>
          <w:lang w:val="sr-Cyrl-RS"/>
        </w:rPr>
        <w:t>!</w:t>
      </w:r>
    </w:p>
    <w:p w:rsidR="00827E7F" w:rsidRPr="00852F60" w:rsidRDefault="00827E7F" w:rsidP="002C03BB">
      <w:pPr>
        <w:spacing w:after="0" w:line="240" w:lineRule="auto"/>
        <w:jc w:val="both"/>
        <w:rPr>
          <w:sz w:val="20"/>
          <w:szCs w:val="20"/>
          <w:lang w:val="sr-Cyrl-RS"/>
        </w:rPr>
      </w:pPr>
      <w:r w:rsidRPr="00852F60">
        <w:rPr>
          <w:sz w:val="20"/>
          <w:szCs w:val="20"/>
          <w:lang w:val="sr-Cyrl-RS"/>
        </w:rPr>
        <w:t xml:space="preserve">- </w:t>
      </w:r>
      <w:r w:rsidR="00A7363A">
        <w:rPr>
          <w:sz w:val="20"/>
          <w:szCs w:val="20"/>
          <w:lang w:val="sr-Cyrl-RS"/>
        </w:rPr>
        <w:t>Јежели ти јешћо</w:t>
      </w:r>
      <w:r w:rsidRPr="00852F60">
        <w:rPr>
          <w:sz w:val="20"/>
          <w:szCs w:val="20"/>
          <w:lang w:val="sr-Cyrl-RS"/>
        </w:rPr>
        <w:t xml:space="preserve"> је</w:t>
      </w:r>
      <w:r w:rsidR="00E910F3" w:rsidRPr="00852F60">
        <w:rPr>
          <w:sz w:val="20"/>
          <w:szCs w:val="20"/>
          <w:lang w:val="sr-Cyrl-RS"/>
        </w:rPr>
        <w:t>д</w:t>
      </w:r>
      <w:r w:rsidR="00A7363A">
        <w:rPr>
          <w:sz w:val="20"/>
          <w:szCs w:val="20"/>
          <w:lang w:val="sr-Cyrl-RS"/>
        </w:rPr>
        <w:t>и</w:t>
      </w:r>
      <w:r w:rsidRPr="00852F60">
        <w:rPr>
          <w:sz w:val="20"/>
          <w:szCs w:val="20"/>
          <w:lang w:val="sr-Cyrl-RS"/>
        </w:rPr>
        <w:t>ну реч проговориш, плут (</w:t>
      </w:r>
      <w:r w:rsidR="006D0BB2" w:rsidRPr="00852F60">
        <w:rPr>
          <w:sz w:val="20"/>
          <w:szCs w:val="20"/>
          <w:lang w:val="sr-Cyrl-RS"/>
        </w:rPr>
        <w:t xml:space="preserve">= </w:t>
      </w:r>
      <w:r w:rsidRPr="00852F60">
        <w:rPr>
          <w:sz w:val="20"/>
          <w:szCs w:val="20"/>
          <w:lang w:val="sr-Cyrl-RS"/>
        </w:rPr>
        <w:t>подлаче)</w:t>
      </w:r>
      <w:r w:rsidR="006D0BB2" w:rsidRPr="00852F60">
        <w:rPr>
          <w:sz w:val="20"/>
          <w:szCs w:val="20"/>
          <w:lang w:val="sr-Cyrl-RS"/>
        </w:rPr>
        <w:t>...</w:t>
      </w:r>
    </w:p>
    <w:p w:rsidR="00E910F3" w:rsidRDefault="00E910F3" w:rsidP="002C03BB">
      <w:pPr>
        <w:spacing w:after="0" w:line="240" w:lineRule="auto"/>
        <w:jc w:val="both"/>
        <w:rPr>
          <w:lang w:val="sr-Cyrl-RS"/>
        </w:rPr>
      </w:pPr>
    </w:p>
    <w:p w:rsidR="00E910F3" w:rsidRDefault="00E910F3" w:rsidP="00E910F3">
      <w:pPr>
        <w:spacing w:after="0" w:line="360" w:lineRule="auto"/>
        <w:jc w:val="both"/>
        <w:rPr>
          <w:lang w:val="sr-Cyrl-RS"/>
        </w:rPr>
      </w:pPr>
      <w:r>
        <w:rPr>
          <w:lang w:val="sr-Cyrl-RS"/>
        </w:rPr>
        <w:tab/>
        <w:t>О животу са слугама и о њиховим задужењима, као и о навикама и животном стилу који су богатији Србији усвојили у Монархији, говори трећи разговор у разговорнику речника Вићентија Луштине (1794). Тај ра</w:t>
      </w:r>
      <w:r w:rsidR="00132EAC">
        <w:rPr>
          <w:lang w:val="sr-Cyrl-RS"/>
        </w:rPr>
        <w:t xml:space="preserve">зговор носи наслов </w:t>
      </w:r>
      <w:r w:rsidR="00132EAC">
        <w:rPr>
          <w:i/>
          <w:lang w:val="sr-Cyrl-RS"/>
        </w:rPr>
        <w:t>О облачении</w:t>
      </w:r>
      <w:r w:rsidR="00132EAC">
        <w:rPr>
          <w:lang w:val="sr-Cyrl-RS"/>
        </w:rPr>
        <w:t>. Господар се обраћа слуги тражећи од њега да наложи ватру. Затим каже: „Облачи ме.“ Касније тражи од слуге и да га очешља. Из данашње перспективе оваква задужења</w:t>
      </w:r>
      <w:r w:rsidR="000A3545">
        <w:rPr>
          <w:lang w:val="sr-Cyrl-RS"/>
        </w:rPr>
        <w:t xml:space="preserve"> делују као манифестација ароганције господара.</w:t>
      </w:r>
      <w:r w:rsidR="00025472">
        <w:rPr>
          <w:lang w:val="sr-Cyrl-RS"/>
        </w:rPr>
        <w:t xml:space="preserve"> Затим следи разговор који такође указује на размажен живот богатих</w:t>
      </w:r>
      <w:r w:rsidR="00697BDD">
        <w:rPr>
          <w:lang w:val="sr-Cyrl-RS"/>
        </w:rPr>
        <w:t>.</w:t>
      </w:r>
      <w:r w:rsidR="00697BDD">
        <w:rPr>
          <w:rStyle w:val="FootnoteReference"/>
          <w:lang w:val="sr-Cyrl-RS"/>
        </w:rPr>
        <w:footnoteReference w:id="10"/>
      </w:r>
    </w:p>
    <w:p w:rsidR="000A3545" w:rsidRPr="00852F60" w:rsidRDefault="000A3545" w:rsidP="00852F60">
      <w:pPr>
        <w:spacing w:after="0" w:line="240" w:lineRule="auto"/>
        <w:jc w:val="both"/>
        <w:rPr>
          <w:sz w:val="20"/>
          <w:szCs w:val="20"/>
          <w:lang w:val="sr-Cyrl-RS"/>
        </w:rPr>
      </w:pPr>
      <w:r w:rsidRPr="00852F60">
        <w:rPr>
          <w:sz w:val="20"/>
          <w:szCs w:val="20"/>
          <w:lang w:val="sr-Cyrl-RS"/>
        </w:rPr>
        <w:t>- Дај ми моју кошуљу.</w:t>
      </w:r>
    </w:p>
    <w:p w:rsidR="000A3545" w:rsidRPr="00852F60" w:rsidRDefault="000A3545" w:rsidP="00852F60">
      <w:pPr>
        <w:spacing w:after="0" w:line="240" w:lineRule="auto"/>
        <w:jc w:val="both"/>
        <w:rPr>
          <w:sz w:val="20"/>
          <w:szCs w:val="20"/>
          <w:lang w:val="sr-Cyrl-RS"/>
        </w:rPr>
      </w:pPr>
      <w:r w:rsidRPr="00852F60">
        <w:rPr>
          <w:sz w:val="20"/>
          <w:szCs w:val="20"/>
          <w:lang w:val="sr-Cyrl-RS"/>
        </w:rPr>
        <w:t xml:space="preserve">- </w:t>
      </w:r>
      <w:r w:rsidR="00025472" w:rsidRPr="00852F60">
        <w:rPr>
          <w:sz w:val="20"/>
          <w:szCs w:val="20"/>
          <w:lang w:val="sr-Cyrl-RS"/>
        </w:rPr>
        <w:t>Ево је</w:t>
      </w:r>
      <w:r w:rsidR="00201EAD" w:rsidRPr="00852F60">
        <w:rPr>
          <w:sz w:val="20"/>
          <w:szCs w:val="20"/>
          <w:lang w:val="sr-Cyrl-RS"/>
        </w:rPr>
        <w:t>,</w:t>
      </w:r>
      <w:r w:rsidR="00025472" w:rsidRPr="00852F60">
        <w:rPr>
          <w:sz w:val="20"/>
          <w:szCs w:val="20"/>
          <w:lang w:val="sr-Cyrl-RS"/>
        </w:rPr>
        <w:t xml:space="preserve"> господине.</w:t>
      </w:r>
    </w:p>
    <w:p w:rsidR="00025472" w:rsidRPr="00852F60" w:rsidRDefault="00025472" w:rsidP="00852F60">
      <w:pPr>
        <w:spacing w:after="0" w:line="240" w:lineRule="auto"/>
        <w:jc w:val="both"/>
        <w:rPr>
          <w:sz w:val="20"/>
          <w:szCs w:val="20"/>
          <w:lang w:val="sr-Cyrl-RS"/>
        </w:rPr>
      </w:pPr>
      <w:r w:rsidRPr="00852F60">
        <w:rPr>
          <w:sz w:val="20"/>
          <w:szCs w:val="20"/>
          <w:lang w:val="sr-Cyrl-RS"/>
        </w:rPr>
        <w:t>- Није врућа.</w:t>
      </w:r>
    </w:p>
    <w:p w:rsidR="00025472" w:rsidRPr="00852F60" w:rsidRDefault="00025472" w:rsidP="00852F60">
      <w:pPr>
        <w:spacing w:after="0" w:line="240" w:lineRule="auto"/>
        <w:jc w:val="both"/>
        <w:rPr>
          <w:sz w:val="20"/>
          <w:szCs w:val="20"/>
          <w:lang w:val="sr-Cyrl-RS"/>
        </w:rPr>
      </w:pPr>
      <w:r w:rsidRPr="00852F60">
        <w:rPr>
          <w:sz w:val="20"/>
          <w:szCs w:val="20"/>
          <w:lang w:val="sr-Cyrl-RS"/>
        </w:rPr>
        <w:t>- Јешћо јест хладна.</w:t>
      </w:r>
    </w:p>
    <w:p w:rsidR="00025472" w:rsidRPr="00852F60" w:rsidRDefault="00025472" w:rsidP="00852F60">
      <w:pPr>
        <w:spacing w:after="0" w:line="240" w:lineRule="auto"/>
        <w:jc w:val="both"/>
        <w:rPr>
          <w:sz w:val="20"/>
          <w:szCs w:val="20"/>
          <w:lang w:val="sr-Cyrl-RS"/>
        </w:rPr>
      </w:pPr>
      <w:r w:rsidRPr="00852F60">
        <w:rPr>
          <w:sz w:val="20"/>
          <w:szCs w:val="20"/>
          <w:lang w:val="sr-Cyrl-RS"/>
        </w:rPr>
        <w:t>Ако желите, ја ћу је угрејати.</w:t>
      </w:r>
    </w:p>
    <w:p w:rsidR="00025472" w:rsidRPr="00852F60" w:rsidRDefault="00025472" w:rsidP="00852F60">
      <w:pPr>
        <w:spacing w:after="0" w:line="240" w:lineRule="auto"/>
        <w:jc w:val="both"/>
        <w:rPr>
          <w:sz w:val="20"/>
          <w:szCs w:val="20"/>
          <w:lang w:val="sr-Cyrl-RS"/>
        </w:rPr>
      </w:pPr>
      <w:r w:rsidRPr="00852F60">
        <w:rPr>
          <w:sz w:val="20"/>
          <w:szCs w:val="20"/>
          <w:lang w:val="sr-Cyrl-RS"/>
        </w:rPr>
        <w:t>- Немој, немој, зачто није здраво.</w:t>
      </w:r>
    </w:p>
    <w:p w:rsidR="00741C88" w:rsidRPr="00E910F3" w:rsidRDefault="004A6EB8" w:rsidP="002C03BB">
      <w:pPr>
        <w:spacing w:after="0" w:line="240" w:lineRule="auto"/>
        <w:jc w:val="both"/>
        <w:rPr>
          <w:lang w:val="ru-RU"/>
        </w:rPr>
      </w:pPr>
      <w:r>
        <w:rPr>
          <w:lang w:val="sr-Cyrl-RS"/>
        </w:rPr>
        <w:tab/>
      </w:r>
    </w:p>
    <w:p w:rsidR="00622A0A" w:rsidRDefault="00622A0A" w:rsidP="00622A0A">
      <w:pPr>
        <w:spacing w:after="0" w:line="360" w:lineRule="auto"/>
        <w:jc w:val="both"/>
        <w:rPr>
          <w:lang w:val="sr-Cyrl-RS"/>
        </w:rPr>
      </w:pPr>
      <w:r w:rsidRPr="00E910F3">
        <w:rPr>
          <w:lang w:val="ru-RU"/>
        </w:rPr>
        <w:tab/>
      </w:r>
      <w:r>
        <w:rPr>
          <w:lang w:val="sr-Cyrl-RS"/>
        </w:rPr>
        <w:t>Из ових разговора закључујемо да је хијерархизација грађанства била изразита и да се претеривало и у љубазностима према надређенима и у грубостима према подређенима.</w:t>
      </w:r>
    </w:p>
    <w:p w:rsidR="000271B9" w:rsidRDefault="000271B9" w:rsidP="00622A0A">
      <w:pPr>
        <w:spacing w:after="0" w:line="360" w:lineRule="auto"/>
        <w:jc w:val="both"/>
        <w:rPr>
          <w:lang w:val="sr-Cyrl-RS"/>
        </w:rPr>
      </w:pPr>
      <w:r>
        <w:rPr>
          <w:lang w:val="sr-Cyrl-RS"/>
        </w:rPr>
        <w:tab/>
        <w:t>Живот богатих људи помалагале су, осим слугу, и бројне занатлије различитих задужења. И о томе сазнајемо из разговорника</w:t>
      </w:r>
      <w:r w:rsidR="00EF5F52">
        <w:rPr>
          <w:lang w:val="sr-Cyrl-RS"/>
        </w:rPr>
        <w:t xml:space="preserve"> приложених уз</w:t>
      </w:r>
      <w:r>
        <w:rPr>
          <w:lang w:val="sr-Cyrl-RS"/>
        </w:rPr>
        <w:t xml:space="preserve"> речник</w:t>
      </w:r>
      <w:r w:rsidR="00EF5F52">
        <w:rPr>
          <w:lang w:val="sr-Cyrl-RS"/>
        </w:rPr>
        <w:t>е</w:t>
      </w:r>
      <w:r>
        <w:rPr>
          <w:lang w:val="sr-Cyrl-RS"/>
        </w:rPr>
        <w:t>. Ево неколико примера:</w:t>
      </w:r>
    </w:p>
    <w:p w:rsidR="000271B9" w:rsidRPr="00852F60" w:rsidRDefault="000271B9" w:rsidP="00F460B2">
      <w:pPr>
        <w:spacing w:after="0" w:line="240" w:lineRule="auto"/>
        <w:jc w:val="both"/>
        <w:rPr>
          <w:sz w:val="20"/>
          <w:szCs w:val="20"/>
          <w:lang w:val="sr-Cyrl-RS"/>
        </w:rPr>
      </w:pPr>
      <w:r w:rsidRPr="00852F60">
        <w:rPr>
          <w:sz w:val="20"/>
          <w:szCs w:val="20"/>
          <w:lang w:val="sr-Cyrl-RS"/>
        </w:rPr>
        <w:t xml:space="preserve">-  </w:t>
      </w:r>
      <w:r w:rsidR="00EF5F52" w:rsidRPr="00852F60">
        <w:rPr>
          <w:sz w:val="20"/>
          <w:szCs w:val="20"/>
          <w:lang w:val="sr-Cyrl-RS"/>
        </w:rPr>
        <w:t>(Господар тражи свилене чарапе, али га слуга обавештава да</w:t>
      </w:r>
      <w:r w:rsidR="00F460B2" w:rsidRPr="00852F60">
        <w:rPr>
          <w:sz w:val="20"/>
          <w:szCs w:val="20"/>
          <w:lang w:val="sr-Cyrl-RS"/>
        </w:rPr>
        <w:t xml:space="preserve"> су</w:t>
      </w:r>
      <w:r w:rsidR="00EF5F52" w:rsidRPr="00852F60">
        <w:rPr>
          <w:sz w:val="20"/>
          <w:szCs w:val="20"/>
          <w:lang w:val="sr-Cyrl-RS"/>
        </w:rPr>
        <w:t xml:space="preserve"> „продрте“ и да је „једна машлија утекла“.) Треба да их даш </w:t>
      </w:r>
      <w:r w:rsidR="00EF5F52" w:rsidRPr="00852F60">
        <w:rPr>
          <w:sz w:val="20"/>
          <w:szCs w:val="20"/>
          <w:u w:val="single"/>
          <w:lang w:val="sr-Cyrl-RS"/>
        </w:rPr>
        <w:t>плетељи</w:t>
      </w:r>
      <w:r w:rsidR="00EF5F52" w:rsidRPr="00852F60">
        <w:rPr>
          <w:sz w:val="20"/>
          <w:szCs w:val="20"/>
          <w:lang w:val="sr-Cyrl-RS"/>
        </w:rPr>
        <w:t xml:space="preserve"> да их поправи (Ки</w:t>
      </w:r>
      <w:r w:rsidR="00301B0E">
        <w:rPr>
          <w:sz w:val="20"/>
          <w:szCs w:val="20"/>
          <w:lang w:val="sr-Cyrl-RS"/>
        </w:rPr>
        <w:t>рид</w:t>
      </w:r>
      <w:r w:rsidR="00EF5F52" w:rsidRPr="00852F60">
        <w:rPr>
          <w:sz w:val="20"/>
          <w:szCs w:val="20"/>
          <w:lang w:val="sr-Cyrl-RS"/>
        </w:rPr>
        <w:t>ис и Аврамовић 1845: 47)</w:t>
      </w:r>
      <w:r w:rsidR="00F460B2" w:rsidRPr="00852F60">
        <w:rPr>
          <w:sz w:val="20"/>
          <w:szCs w:val="20"/>
          <w:lang w:val="sr-Cyrl-RS"/>
        </w:rPr>
        <w:t>.</w:t>
      </w:r>
    </w:p>
    <w:p w:rsidR="00F460B2" w:rsidRPr="00852F60" w:rsidRDefault="00F460B2" w:rsidP="00F460B2">
      <w:pPr>
        <w:spacing w:after="0" w:line="240" w:lineRule="auto"/>
        <w:jc w:val="both"/>
        <w:rPr>
          <w:sz w:val="20"/>
          <w:szCs w:val="20"/>
          <w:lang w:val="sr-Cyrl-RS"/>
        </w:rPr>
      </w:pPr>
      <w:r w:rsidRPr="00852F60">
        <w:rPr>
          <w:sz w:val="20"/>
          <w:szCs w:val="20"/>
          <w:lang w:val="sr-Cyrl-RS"/>
        </w:rPr>
        <w:t xml:space="preserve">- (Слуга обавештава господара да му бријачи нису оштри.) Треба да их однесеш </w:t>
      </w:r>
      <w:r w:rsidRPr="00852F60">
        <w:rPr>
          <w:sz w:val="20"/>
          <w:szCs w:val="20"/>
          <w:u w:val="single"/>
          <w:lang w:val="sr-Cyrl-RS"/>
        </w:rPr>
        <w:t>ножару</w:t>
      </w:r>
      <w:r w:rsidR="00301B0E">
        <w:rPr>
          <w:sz w:val="20"/>
          <w:szCs w:val="20"/>
          <w:lang w:val="sr-Cyrl-RS"/>
        </w:rPr>
        <w:t xml:space="preserve"> да их наоштри (Ки</w:t>
      </w:r>
      <w:r w:rsidRPr="00852F60">
        <w:rPr>
          <w:sz w:val="20"/>
          <w:szCs w:val="20"/>
          <w:lang w:val="sr-Cyrl-RS"/>
        </w:rPr>
        <w:t>р</w:t>
      </w:r>
      <w:r w:rsidR="00301B0E">
        <w:rPr>
          <w:sz w:val="20"/>
          <w:szCs w:val="20"/>
          <w:lang w:val="sr-Cyrl-RS"/>
        </w:rPr>
        <w:t>ид</w:t>
      </w:r>
      <w:r w:rsidRPr="00852F60">
        <w:rPr>
          <w:sz w:val="20"/>
          <w:szCs w:val="20"/>
          <w:lang w:val="sr-Cyrl-RS"/>
        </w:rPr>
        <w:t>ис и Аврамовић 1845: 48).</w:t>
      </w:r>
    </w:p>
    <w:p w:rsidR="00F460B2" w:rsidRPr="00852F60" w:rsidRDefault="00F460B2" w:rsidP="00F460B2">
      <w:pPr>
        <w:spacing w:after="0" w:line="240" w:lineRule="auto"/>
        <w:jc w:val="both"/>
        <w:rPr>
          <w:sz w:val="20"/>
          <w:szCs w:val="20"/>
          <w:lang w:val="sr-Cyrl-RS"/>
        </w:rPr>
      </w:pPr>
      <w:r w:rsidRPr="00852F60">
        <w:rPr>
          <w:sz w:val="20"/>
          <w:szCs w:val="20"/>
          <w:lang w:val="sr-Cyrl-RS"/>
        </w:rPr>
        <w:t xml:space="preserve">-  Ако дође </w:t>
      </w:r>
      <w:r w:rsidRPr="00852F60">
        <w:rPr>
          <w:sz w:val="20"/>
          <w:szCs w:val="20"/>
          <w:u w:val="single"/>
          <w:lang w:val="sr-Cyrl-RS"/>
        </w:rPr>
        <w:t>праља</w:t>
      </w:r>
      <w:r w:rsidRPr="00852F60">
        <w:rPr>
          <w:sz w:val="20"/>
          <w:szCs w:val="20"/>
          <w:lang w:val="sr-Cyrl-RS"/>
        </w:rPr>
        <w:t>, даћеш јој што је неопрано</w:t>
      </w:r>
      <w:r w:rsidR="00E345B0" w:rsidRPr="00852F60">
        <w:rPr>
          <w:sz w:val="20"/>
          <w:szCs w:val="20"/>
          <w:lang w:val="sr-Cyrl-RS"/>
        </w:rPr>
        <w:t>, притом пази да је све точно,</w:t>
      </w:r>
      <w:r w:rsidR="00301B0E">
        <w:rPr>
          <w:sz w:val="20"/>
          <w:szCs w:val="20"/>
          <w:lang w:val="sr-Cyrl-RS"/>
        </w:rPr>
        <w:t xml:space="preserve"> што је однела последњи пут (Ки</w:t>
      </w:r>
      <w:r w:rsidR="00E345B0" w:rsidRPr="00852F60">
        <w:rPr>
          <w:sz w:val="20"/>
          <w:szCs w:val="20"/>
          <w:lang w:val="sr-Cyrl-RS"/>
        </w:rPr>
        <w:t>ри</w:t>
      </w:r>
      <w:r w:rsidR="00301B0E">
        <w:rPr>
          <w:sz w:val="20"/>
          <w:szCs w:val="20"/>
          <w:lang w:val="sr-Cyrl-RS"/>
        </w:rPr>
        <w:t>ди</w:t>
      </w:r>
      <w:r w:rsidR="00E345B0" w:rsidRPr="00852F60">
        <w:rPr>
          <w:sz w:val="20"/>
          <w:szCs w:val="20"/>
          <w:lang w:val="sr-Cyrl-RS"/>
        </w:rPr>
        <w:t>с и Аврамовић 1845: 50).</w:t>
      </w:r>
    </w:p>
    <w:p w:rsidR="00E345B0" w:rsidRDefault="00E345B0" w:rsidP="00F460B2">
      <w:pPr>
        <w:spacing w:after="0" w:line="240" w:lineRule="auto"/>
        <w:jc w:val="both"/>
        <w:rPr>
          <w:lang w:val="sr-Cyrl-RS"/>
        </w:rPr>
      </w:pPr>
    </w:p>
    <w:p w:rsidR="00E345B0" w:rsidRDefault="00E345B0" w:rsidP="00E345B0">
      <w:pPr>
        <w:spacing w:after="0" w:line="360" w:lineRule="auto"/>
        <w:jc w:val="both"/>
        <w:rPr>
          <w:lang w:val="sr-Cyrl-RS"/>
        </w:rPr>
      </w:pPr>
      <w:r>
        <w:rPr>
          <w:lang w:val="sr-Cyrl-RS"/>
        </w:rPr>
        <w:tab/>
        <w:t xml:space="preserve">Ови дијалози оживљавају слике и занимања којих више нема. Постојале су занатлије које су зашивале чарапе, оштриле бријаче и ножеве, носиле туђ веш кући, прале га, а затим га опраног враћале наручиоцу. </w:t>
      </w:r>
    </w:p>
    <w:p w:rsidR="000941CC" w:rsidRDefault="00EE5171" w:rsidP="00B943EC">
      <w:pPr>
        <w:spacing w:after="0" w:line="360" w:lineRule="auto"/>
        <w:jc w:val="both"/>
        <w:rPr>
          <w:szCs w:val="24"/>
          <w:lang w:val="sr-Cyrl-RS"/>
        </w:rPr>
      </w:pPr>
      <w:r>
        <w:rPr>
          <w:lang w:val="sr-Cyrl-RS"/>
        </w:rPr>
        <w:tab/>
      </w:r>
      <w:r w:rsidR="00FF4574">
        <w:rPr>
          <w:szCs w:val="24"/>
          <w:lang w:val="sr-Cyrl-RS"/>
        </w:rPr>
        <w:t xml:space="preserve">У </w:t>
      </w:r>
      <w:r w:rsidR="00FF4574">
        <w:rPr>
          <w:szCs w:val="24"/>
          <w:lang w:val="sr-Latn-RS"/>
        </w:rPr>
        <w:t>17.</w:t>
      </w:r>
      <w:r w:rsidR="007446F2">
        <w:rPr>
          <w:szCs w:val="24"/>
          <w:lang w:val="sr-Cyrl-RS"/>
        </w:rPr>
        <w:t xml:space="preserve"> разговору </w:t>
      </w:r>
      <w:r w:rsidR="007446F2">
        <w:rPr>
          <w:i/>
          <w:szCs w:val="24"/>
          <w:lang w:val="sr-Cyrl-RS"/>
        </w:rPr>
        <w:t xml:space="preserve">О вечере и квартире или обитании </w:t>
      </w:r>
      <w:r w:rsidR="007446F2">
        <w:rPr>
          <w:szCs w:val="24"/>
          <w:lang w:val="sr-Cyrl-RS"/>
        </w:rPr>
        <w:t>гост који треба да преноћи у преноћишту наручује следећу вечеру (Луштина 1794: 393): „Дајте нам једну приганицу пилића, пол дуцине (дванадесјатице) голубића, једну салату, шест препелица, или једну дуцину шевах.“ Осим необичних</w:t>
      </w:r>
      <w:r w:rsidR="00A947AD">
        <w:rPr>
          <w:szCs w:val="24"/>
          <w:lang w:val="sr-Cyrl-RS"/>
        </w:rPr>
        <w:t xml:space="preserve"> мера које су се користиле у то време, запажамо (и то не само у овом речнику) да су на менију Срба у Монархији често</w:t>
      </w:r>
      <w:r w:rsidR="003F13BF">
        <w:rPr>
          <w:szCs w:val="24"/>
          <w:lang w:val="sr-Cyrl-RS"/>
        </w:rPr>
        <w:t xml:space="preserve"> биле мање птице попут голубова, препелица и шева.</w:t>
      </w:r>
    </w:p>
    <w:p w:rsidR="00871254" w:rsidRDefault="004E781F" w:rsidP="0093692F">
      <w:pPr>
        <w:tabs>
          <w:tab w:val="left" w:pos="1560"/>
        </w:tabs>
        <w:spacing w:after="0" w:line="360" w:lineRule="auto"/>
        <w:ind w:firstLine="720"/>
        <w:jc w:val="both"/>
        <w:rPr>
          <w:szCs w:val="24"/>
          <w:lang w:val="sr-Cyrl-RS"/>
        </w:rPr>
      </w:pPr>
      <w:r>
        <w:rPr>
          <w:szCs w:val="24"/>
          <w:lang w:val="sr-Cyrl-RS"/>
        </w:rPr>
        <w:t>Пажњу привлачи и 13. разговор из овог речника (Луштина, 1794: 380–385), који је посвећен одласку у цркву (</w:t>
      </w:r>
      <w:r>
        <w:rPr>
          <w:i/>
          <w:szCs w:val="24"/>
          <w:lang w:val="sr-Cyrl-RS"/>
        </w:rPr>
        <w:t>О хождении в церков</w:t>
      </w:r>
      <w:r>
        <w:rPr>
          <w:szCs w:val="24"/>
          <w:lang w:val="sr-Cyrl-RS"/>
        </w:rPr>
        <w:t xml:space="preserve">). </w:t>
      </w:r>
      <w:r w:rsidR="00291CF8">
        <w:rPr>
          <w:szCs w:val="24"/>
          <w:lang w:val="sr-Cyrl-RS"/>
        </w:rPr>
        <w:t>У том разговору сазнајемо да су стари монаси или калуђери</w:t>
      </w:r>
      <w:r w:rsidR="00921FDC">
        <w:rPr>
          <w:szCs w:val="24"/>
          <w:lang w:val="sr-Cyrl-RS"/>
        </w:rPr>
        <w:t xml:space="preserve"> </w:t>
      </w:r>
      <w:r w:rsidR="00291CF8">
        <w:rPr>
          <w:szCs w:val="24"/>
          <w:lang w:val="sr-Cyrl-RS"/>
        </w:rPr>
        <w:t>мислили да говорити кроз нос</w:t>
      </w:r>
      <w:r w:rsidR="00921FDC">
        <w:rPr>
          <w:szCs w:val="24"/>
          <w:lang w:val="sr-Cyrl-RS"/>
        </w:rPr>
        <w:t xml:space="preserve"> „ест велика учтивост“. Констатује се да у цркви има више жена него мушкараца и да „садашњих дана више доходе из љубопитства него из благоговенства.“ Одлазак у цркву био је друштвени догађај, прилика да се људи виде и испричају</w:t>
      </w:r>
      <w:r w:rsidR="00AE1B84">
        <w:rPr>
          <w:szCs w:val="24"/>
          <w:lang w:val="sr-Cyrl-RS"/>
        </w:rPr>
        <w:t>.</w:t>
      </w:r>
      <w:r w:rsidR="00EB6719">
        <w:rPr>
          <w:szCs w:val="24"/>
          <w:lang w:val="sr-Cyrl-RS"/>
        </w:rPr>
        <w:t xml:space="preserve"> На крају разговора, аутор наводи кратак текст</w:t>
      </w:r>
      <w:r w:rsidR="00B04263">
        <w:rPr>
          <w:szCs w:val="24"/>
          <w:lang w:val="sr-Latn-RS"/>
        </w:rPr>
        <w:t xml:space="preserve"> </w:t>
      </w:r>
      <w:r w:rsidR="00B04263">
        <w:rPr>
          <w:szCs w:val="24"/>
          <w:lang w:val="sr-Cyrl-RS"/>
        </w:rPr>
        <w:t>који</w:t>
      </w:r>
      <w:r w:rsidR="00EB6719">
        <w:rPr>
          <w:szCs w:val="24"/>
          <w:lang w:val="sr-Cyrl-RS"/>
        </w:rPr>
        <w:t xml:space="preserve"> би се могао назвати културолошким коментаром или поуком, а он га је назвао </w:t>
      </w:r>
      <w:r w:rsidR="00EB6719">
        <w:rPr>
          <w:i/>
          <w:szCs w:val="24"/>
          <w:lang w:val="sr-Cyrl-RS"/>
        </w:rPr>
        <w:t>Примеченије</w:t>
      </w:r>
      <w:r w:rsidR="00EB6719">
        <w:rPr>
          <w:szCs w:val="24"/>
          <w:lang w:val="sr-Cyrl-RS"/>
        </w:rPr>
        <w:t>. У том тексту се објашњава да разговор није наведен због тога да би људи у божјем храму нешто друго говорили осим молитве или да причају о себи и другима. Овакве спаситељ, а не ја (констатује аутор), уверава да би боље било да се нису родили. Овај разговор служи док се иде у цркву или се из ње враћа да се не би причало о другим, непристојним стварима.</w:t>
      </w:r>
    </w:p>
    <w:p w:rsidR="001C0AA3" w:rsidRDefault="001C0AA3" w:rsidP="0093692F">
      <w:pPr>
        <w:tabs>
          <w:tab w:val="left" w:pos="1560"/>
        </w:tabs>
        <w:spacing w:after="0" w:line="360" w:lineRule="auto"/>
        <w:ind w:firstLine="720"/>
        <w:jc w:val="both"/>
        <w:rPr>
          <w:szCs w:val="24"/>
          <w:lang w:val="sr-Cyrl-RS"/>
        </w:rPr>
      </w:pPr>
      <w:r>
        <w:rPr>
          <w:szCs w:val="24"/>
          <w:lang w:val="sr-Cyrl-RS"/>
        </w:rPr>
        <w:t xml:space="preserve">Из овог речника сазнајемо да се писало пером које се зарезивало, да су се писма печатила црвеним или црним воском, да је на цени био </w:t>
      </w:r>
      <w:r w:rsidR="00AA734B">
        <w:rPr>
          <w:szCs w:val="24"/>
          <w:lang w:val="sr-Cyrl-RS"/>
        </w:rPr>
        <w:t>ш</w:t>
      </w:r>
      <w:r>
        <w:rPr>
          <w:szCs w:val="24"/>
          <w:lang w:val="sr-Cyrl-RS"/>
        </w:rPr>
        <w:t>пански восак, да се (из неких разлога) при писању користила и поспа/песак/праха,</w:t>
      </w:r>
      <w:r w:rsidR="00AA734B">
        <w:rPr>
          <w:szCs w:val="24"/>
          <w:lang w:val="sr-Cyrl-RS"/>
        </w:rPr>
        <w:t xml:space="preserve"> да се ценкало у преноћиштима, у књижари, у кројачници, у продавници текстила, да се молило пре јела, да се пред полазак на пут распитивало о томе колико је пут безбедан и да ли има разбојника у шумама, да се и тада, као и данас, говорило да они који су срећни у игри нису срећни у љубави и да не знамо шта је здравље све док се не разболимо. </w:t>
      </w:r>
      <w:r w:rsidR="001279FE">
        <w:rPr>
          <w:szCs w:val="24"/>
          <w:lang w:val="sr-Cyrl-RS"/>
        </w:rPr>
        <w:t>Девојке су почињале да се еманципују, па „причина ест да данашњега дана кћери хоћеду мужа да имаду по својој вољи.“</w:t>
      </w:r>
      <w:r w:rsidR="008E66B0">
        <w:rPr>
          <w:szCs w:val="24"/>
          <w:lang w:val="sr-Cyrl-RS"/>
        </w:rPr>
        <w:t xml:space="preserve"> И тада су, наравно, постојали ставови о језицима и стереотипи о народима, па су се, тако, учесници у једном разговору сложили да италијански језик није „трудан и да има многе пријатности, особито у женскима устима“. Један учесник у дијалогу је посматрајући неког финог „благородног господина“ био уверен да је он Инглез, што значи да се веровало да су Енглези господствени.</w:t>
      </w:r>
      <w:r w:rsidR="00142399">
        <w:rPr>
          <w:szCs w:val="24"/>
          <w:lang w:val="sr-Cyrl-RS"/>
        </w:rPr>
        <w:t xml:space="preserve"> Сазнајемо и да је на Фрушкој гори било „изобилно“ дивљих свиња, јеленова, кошута и да је у „великом числу било зецова, жутоловки, дивљих петлова (фазана), јаребица и других птица. Разговори се завршавају </w:t>
      </w:r>
      <w:r w:rsidR="00BE7099">
        <w:rPr>
          <w:szCs w:val="24"/>
          <w:lang w:val="sr-Cyrl-RS"/>
        </w:rPr>
        <w:t>описом Сремских Карловаца, а закључује се да „Фрушка ест вториј Олимп, а Карловац – Атена“, да се „овај век може звати веком учених“, а на крају поносног излагања о Карловцима, аутор завршава: „Здравствуј роде Илирическиј!“</w:t>
      </w:r>
    </w:p>
    <w:p w:rsidR="00660D0B" w:rsidRDefault="00C708E8" w:rsidP="00C708E8">
      <w:pPr>
        <w:tabs>
          <w:tab w:val="left" w:pos="1560"/>
        </w:tabs>
        <w:spacing w:after="0" w:line="360" w:lineRule="auto"/>
        <w:ind w:firstLine="720"/>
        <w:jc w:val="both"/>
        <w:rPr>
          <w:szCs w:val="24"/>
          <w:lang w:val="sr-Cyrl-RS"/>
        </w:rPr>
      </w:pPr>
      <w:r>
        <w:rPr>
          <w:szCs w:val="24"/>
          <w:lang w:val="sr-Cyrl-RS"/>
        </w:rPr>
        <w:t xml:space="preserve">Главно питање на које за сада немамо прецизан одговор представља да ли су се ове учтиве форме заиста користиле у усменој комуникацији или их, можда, речници бележе као резервоар могућности које се саветују корисницима речника. </w:t>
      </w:r>
      <w:r w:rsidR="004B47F5">
        <w:rPr>
          <w:szCs w:val="24"/>
          <w:lang w:val="sr-Cyrl-RS"/>
        </w:rPr>
        <w:t>Није сасвим јасно да ли су те форме израз креативности лексикографа који је израдио речник</w:t>
      </w:r>
      <w:r w:rsidR="001A0128">
        <w:rPr>
          <w:szCs w:val="24"/>
          <w:lang w:val="sr-Cyrl-RS"/>
        </w:rPr>
        <w:t xml:space="preserve"> или</w:t>
      </w:r>
      <w:r w:rsidR="00B17020">
        <w:rPr>
          <w:szCs w:val="24"/>
          <w:lang w:val="sr-Cyrl-RS"/>
        </w:rPr>
        <w:t xml:space="preserve"> комуникацијског стила који су Срби затекли</w:t>
      </w:r>
      <w:r w:rsidR="001A0128">
        <w:rPr>
          <w:szCs w:val="24"/>
          <w:lang w:val="sr-Cyrl-RS"/>
        </w:rPr>
        <w:t xml:space="preserve"> у јужној Угарској</w:t>
      </w:r>
      <w:r w:rsidR="00B17020">
        <w:rPr>
          <w:szCs w:val="24"/>
          <w:lang w:val="sr-Cyrl-RS"/>
        </w:rPr>
        <w:t xml:space="preserve"> преселивши се у </w:t>
      </w:r>
      <w:r w:rsidR="001A0128">
        <w:rPr>
          <w:szCs w:val="24"/>
          <w:lang w:val="sr-Cyrl-RS"/>
        </w:rPr>
        <w:t xml:space="preserve">њу. Можда је облик прилагођавања животу у новој средини подразумевао и преузимање форми учтивости. </w:t>
      </w:r>
      <w:r w:rsidR="008722E7">
        <w:rPr>
          <w:szCs w:val="24"/>
          <w:lang w:val="sr-Cyrl-RS"/>
        </w:rPr>
        <w:t>Речници су имали узоре, а В. П. Гудков (1993: 132)</w:t>
      </w:r>
      <w:r w:rsidR="001A0128">
        <w:rPr>
          <w:szCs w:val="24"/>
          <w:lang w:val="sr-Cyrl-RS"/>
        </w:rPr>
        <w:t xml:space="preserve"> </w:t>
      </w:r>
      <w:r w:rsidR="008722E7">
        <w:rPr>
          <w:szCs w:val="24"/>
          <w:lang w:val="sr-Cyrl-RS"/>
        </w:rPr>
        <w:t>износи да су углавном настали на основу руских извора</w:t>
      </w:r>
      <w:r w:rsidR="003937FB">
        <w:rPr>
          <w:szCs w:val="24"/>
          <w:lang w:val="sr-Cyrl-RS"/>
        </w:rPr>
        <w:t>. Ако је тако, да ли су и форме учтивости преузете из старих руских речника? Постоји и последња могућност, а то је да су се аутори двојезичних речника користили речницима језика који је у речнику био обрађен. Можда су Вујановски и Лазаревић преузимали форме учтивости из немачког језика пишући своје немачко-славеносрпске речнике, В. Луштина се можда угледао на италијанско изражавање учтивости састављајући италијанско-славеносрпски речник, а К</w:t>
      </w:r>
      <w:r w:rsidR="00E20081">
        <w:rPr>
          <w:szCs w:val="24"/>
          <w:lang w:val="sr-Cyrl-RS"/>
        </w:rPr>
        <w:t>и</w:t>
      </w:r>
      <w:r w:rsidR="003937FB">
        <w:rPr>
          <w:szCs w:val="24"/>
          <w:lang w:val="sr-Cyrl-RS"/>
        </w:rPr>
        <w:t>ридис и Аврамовић су се можда угледали на неки грчки речник</w:t>
      </w:r>
      <w:r w:rsidR="00E20081">
        <w:rPr>
          <w:szCs w:val="24"/>
          <w:lang w:val="sr-Cyrl-RS"/>
        </w:rPr>
        <w:t xml:space="preserve"> док су радили на свом речнику. Могуће је да су се сви аутори угледали на претходне двојезичне речнике који су припадали српској лексикографији и преписивали форме. Ипак, запажамо да је у Киридисовом и Аврамовићевом речни</w:t>
      </w:r>
      <w:r w:rsidR="000339ED">
        <w:rPr>
          <w:szCs w:val="24"/>
          <w:lang w:val="sr-Cyrl-RS"/>
        </w:rPr>
        <w:t xml:space="preserve">ку из </w:t>
      </w:r>
      <w:r w:rsidR="000339ED">
        <w:rPr>
          <w:szCs w:val="24"/>
          <w:lang w:val="sr-Latn-RS"/>
        </w:rPr>
        <w:t>XIX</w:t>
      </w:r>
      <w:r w:rsidR="00E20081">
        <w:rPr>
          <w:szCs w:val="24"/>
          <w:lang w:val="sr-Cyrl-RS"/>
        </w:rPr>
        <w:t xml:space="preserve"> </w:t>
      </w:r>
      <w:r w:rsidR="00677184">
        <w:rPr>
          <w:szCs w:val="24"/>
          <w:lang w:val="sr-Cyrl-RS"/>
        </w:rPr>
        <w:t>в</w:t>
      </w:r>
      <w:r w:rsidR="00E20081">
        <w:rPr>
          <w:szCs w:val="24"/>
          <w:lang w:val="sr-Cyrl-RS"/>
        </w:rPr>
        <w:t>ека умањен интензитет т</w:t>
      </w:r>
      <w:r w:rsidR="000339ED">
        <w:rPr>
          <w:szCs w:val="24"/>
          <w:lang w:val="sr-Cyrl-RS"/>
        </w:rPr>
        <w:t xml:space="preserve">еатралне кићене учтивости из </w:t>
      </w:r>
      <w:r w:rsidR="000339ED">
        <w:rPr>
          <w:szCs w:val="24"/>
          <w:lang w:val="sr-Latn-RS"/>
        </w:rPr>
        <w:t>XVIII</w:t>
      </w:r>
      <w:r w:rsidR="00E20081">
        <w:rPr>
          <w:szCs w:val="24"/>
          <w:lang w:val="sr-Cyrl-RS"/>
        </w:rPr>
        <w:t xml:space="preserve"> века</w:t>
      </w:r>
      <w:r w:rsidR="00677184">
        <w:rPr>
          <w:szCs w:val="24"/>
          <w:lang w:val="sr-Cyrl-RS"/>
        </w:rPr>
        <w:t xml:space="preserve"> коју </w:t>
      </w:r>
      <w:r w:rsidR="00136F0F">
        <w:rPr>
          <w:szCs w:val="24"/>
          <w:lang w:val="sr-Cyrl-RS"/>
        </w:rPr>
        <w:t>уочав</w:t>
      </w:r>
      <w:r w:rsidR="00677184">
        <w:rPr>
          <w:szCs w:val="24"/>
          <w:lang w:val="sr-Cyrl-RS"/>
        </w:rPr>
        <w:t>амо у осталим речницима</w:t>
      </w:r>
      <w:r w:rsidR="00E20081">
        <w:rPr>
          <w:szCs w:val="24"/>
          <w:lang w:val="sr-Cyrl-RS"/>
        </w:rPr>
        <w:t xml:space="preserve">. </w:t>
      </w:r>
      <w:r w:rsidR="00136F0F">
        <w:rPr>
          <w:szCs w:val="24"/>
          <w:lang w:val="sr-Cyrl-RS"/>
        </w:rPr>
        <w:t xml:space="preserve">Било како било, сви ови речници, а посебно </w:t>
      </w:r>
      <w:r w:rsidR="00136F0F">
        <w:rPr>
          <w:i/>
          <w:szCs w:val="24"/>
          <w:lang w:val="sr-Cyrl-RS"/>
        </w:rPr>
        <w:t>Речник мали</w:t>
      </w:r>
      <w:r w:rsidR="00136F0F">
        <w:rPr>
          <w:szCs w:val="24"/>
          <w:lang w:val="sr-Cyrl-RS"/>
        </w:rPr>
        <w:t xml:space="preserve">, били су често коришћени и васпитавали су српско становништво. Учили су Србе да буду учтиви </w:t>
      </w:r>
      <w:r w:rsidR="005C4AE9">
        <w:rPr>
          <w:szCs w:val="24"/>
          <w:lang w:val="sr-Cyrl-RS"/>
        </w:rPr>
        <w:t>и понизни према надређенима и</w:t>
      </w:r>
      <w:r w:rsidR="00136F0F">
        <w:rPr>
          <w:szCs w:val="24"/>
          <w:lang w:val="sr-Cyrl-RS"/>
        </w:rPr>
        <w:t xml:space="preserve"> да се уклапају у животни стил просвећене Европе.</w:t>
      </w:r>
    </w:p>
    <w:p w:rsidR="005D45E1" w:rsidRDefault="005D45E1" w:rsidP="00BF7578">
      <w:pPr>
        <w:tabs>
          <w:tab w:val="left" w:pos="1560"/>
        </w:tabs>
        <w:spacing w:after="0" w:line="360" w:lineRule="auto"/>
        <w:ind w:firstLine="720"/>
        <w:jc w:val="center"/>
        <w:rPr>
          <w:szCs w:val="24"/>
          <w:lang w:val="sr-Cyrl-RS"/>
        </w:rPr>
      </w:pPr>
    </w:p>
    <w:p w:rsidR="00BF7578" w:rsidRDefault="00B943EC" w:rsidP="00BF7578">
      <w:pPr>
        <w:tabs>
          <w:tab w:val="left" w:pos="1560"/>
        </w:tabs>
        <w:spacing w:after="0" w:line="360" w:lineRule="auto"/>
        <w:ind w:firstLine="720"/>
        <w:jc w:val="center"/>
        <w:rPr>
          <w:i/>
          <w:szCs w:val="24"/>
          <w:lang w:val="sr-Cyrl-RS"/>
        </w:rPr>
      </w:pPr>
      <w:r>
        <w:rPr>
          <w:szCs w:val="24"/>
          <w:lang w:val="sr-Latn-RS"/>
        </w:rPr>
        <w:t xml:space="preserve">II. </w:t>
      </w:r>
      <w:r w:rsidR="00BF7578">
        <w:rPr>
          <w:i/>
          <w:szCs w:val="24"/>
          <w:lang w:val="sr-Cyrl-RS"/>
        </w:rPr>
        <w:t>Срби под Турцима</w:t>
      </w:r>
    </w:p>
    <w:p w:rsidR="005C4AE9" w:rsidRDefault="005C4AE9" w:rsidP="005C4AE9">
      <w:pPr>
        <w:tabs>
          <w:tab w:val="left" w:pos="1560"/>
        </w:tabs>
        <w:spacing w:after="0" w:line="360" w:lineRule="auto"/>
        <w:ind w:firstLine="720"/>
        <w:jc w:val="both"/>
        <w:rPr>
          <w:szCs w:val="24"/>
          <w:lang w:val="sr-Cyrl-RS"/>
        </w:rPr>
      </w:pPr>
      <w:r>
        <w:rPr>
          <w:szCs w:val="24"/>
          <w:lang w:val="sr-Cyrl-RS"/>
        </w:rPr>
        <w:t>Срби који су живели у Хабзбуршк</w:t>
      </w:r>
      <w:r w:rsidR="000339ED">
        <w:rPr>
          <w:szCs w:val="24"/>
          <w:lang w:val="sr-Cyrl-RS"/>
        </w:rPr>
        <w:t>ој монархији (касније у Аустроу</w:t>
      </w:r>
      <w:r>
        <w:rPr>
          <w:szCs w:val="24"/>
          <w:lang w:val="sr-Cyrl-RS"/>
        </w:rPr>
        <w:t>гарској)</w:t>
      </w:r>
      <w:r w:rsidR="00C6336C">
        <w:rPr>
          <w:szCs w:val="24"/>
          <w:lang w:val="sr-Cyrl-RS"/>
        </w:rPr>
        <w:t xml:space="preserve">, изгледа, нису имали осећај снажног националног јединства са Србима из Турске (или самосталне Србије). О томе сведочи једна успутна, а врло снажна, реченица коју је у свом предавању у Научном клубу у Бечу, у новембру 1911. године, изговорила Савка Суботић, </w:t>
      </w:r>
      <w:r w:rsidR="00E77665">
        <w:rPr>
          <w:szCs w:val="24"/>
          <w:lang w:val="sr-Cyrl-RS"/>
        </w:rPr>
        <w:t>једна од најзнаменитијих и најобразованијих угарских Српкиња свога времена: „О прошлости Србије, те нама суседне државе, једва да се нешто више зна него о државама на Конгу“ (Суботић 1911: 6).</w:t>
      </w:r>
      <w:r w:rsidR="008F55DC">
        <w:rPr>
          <w:szCs w:val="24"/>
          <w:lang w:val="sr-Cyrl-RS"/>
        </w:rPr>
        <w:t xml:space="preserve"> Из ове реченице јасна је</w:t>
      </w:r>
      <w:r w:rsidR="00C50328">
        <w:rPr>
          <w:szCs w:val="24"/>
          <w:lang w:val="sr-Cyrl-RS"/>
        </w:rPr>
        <w:t xml:space="preserve"> дистанца и</w:t>
      </w:r>
      <w:r w:rsidR="008F55DC">
        <w:rPr>
          <w:szCs w:val="24"/>
          <w:lang w:val="sr-Cyrl-RS"/>
        </w:rPr>
        <w:t xml:space="preserve"> дистинкција између </w:t>
      </w:r>
      <w:r w:rsidR="008F55DC">
        <w:rPr>
          <w:i/>
          <w:szCs w:val="24"/>
          <w:lang w:val="sr-Cyrl-RS"/>
        </w:rPr>
        <w:t xml:space="preserve">нас </w:t>
      </w:r>
      <w:r w:rsidR="008F55DC">
        <w:rPr>
          <w:szCs w:val="24"/>
          <w:lang w:val="sr-Cyrl-RS"/>
        </w:rPr>
        <w:t xml:space="preserve">и </w:t>
      </w:r>
      <w:r w:rsidR="008F55DC">
        <w:rPr>
          <w:i/>
          <w:szCs w:val="24"/>
          <w:lang w:val="sr-Cyrl-RS"/>
        </w:rPr>
        <w:t>њих</w:t>
      </w:r>
      <w:r w:rsidR="008F55DC">
        <w:rPr>
          <w:szCs w:val="24"/>
          <w:lang w:val="sr-Cyrl-RS"/>
        </w:rPr>
        <w:t xml:space="preserve">, а јасно је и ко су </w:t>
      </w:r>
      <w:r w:rsidR="008F55DC">
        <w:rPr>
          <w:i/>
          <w:szCs w:val="24"/>
          <w:lang w:val="sr-Cyrl-RS"/>
        </w:rPr>
        <w:t xml:space="preserve">они – </w:t>
      </w:r>
      <w:r w:rsidR="008F55DC">
        <w:rPr>
          <w:szCs w:val="24"/>
          <w:lang w:val="sr-Cyrl-RS"/>
        </w:rPr>
        <w:t>незнанци</w:t>
      </w:r>
      <w:r w:rsidR="00C50328">
        <w:rPr>
          <w:szCs w:val="24"/>
          <w:lang w:val="sr-Cyrl-RS"/>
        </w:rPr>
        <w:t xml:space="preserve"> који</w:t>
      </w:r>
      <w:r w:rsidR="008F55DC">
        <w:rPr>
          <w:szCs w:val="24"/>
          <w:lang w:val="sr-Cyrl-RS"/>
        </w:rPr>
        <w:t xml:space="preserve"> као</w:t>
      </w:r>
      <w:r w:rsidR="00C50328">
        <w:rPr>
          <w:szCs w:val="24"/>
          <w:lang w:val="sr-Cyrl-RS"/>
        </w:rPr>
        <w:t xml:space="preserve"> да су</w:t>
      </w:r>
      <w:r w:rsidR="008F55DC">
        <w:rPr>
          <w:szCs w:val="24"/>
          <w:lang w:val="sr-Cyrl-RS"/>
        </w:rPr>
        <w:t xml:space="preserve"> са другог континента. Јасно је и то да Србија припада Истоку. У истом предавању Савка Суботић каже: „Београд долази као неко полуострво и прави границу међу Србијом</w:t>
      </w:r>
      <w:r w:rsidR="00B07E5C">
        <w:rPr>
          <w:szCs w:val="24"/>
          <w:lang w:val="sr-Cyrl-RS"/>
        </w:rPr>
        <w:t xml:space="preserve"> и Аустро-Угарском, те отуда се вели: Београд је кључ а Цариград капија Истока за Запад“ (Суботић 1911: 14). </w:t>
      </w:r>
    </w:p>
    <w:p w:rsidR="00396B22" w:rsidRDefault="00B07E5C" w:rsidP="005C4AE9">
      <w:pPr>
        <w:tabs>
          <w:tab w:val="left" w:pos="1560"/>
        </w:tabs>
        <w:spacing w:after="0" w:line="360" w:lineRule="auto"/>
        <w:ind w:firstLine="720"/>
        <w:jc w:val="both"/>
        <w:rPr>
          <w:szCs w:val="24"/>
          <w:lang w:val="sr-Cyrl-RS"/>
        </w:rPr>
      </w:pPr>
      <w:r>
        <w:rPr>
          <w:szCs w:val="24"/>
          <w:lang w:val="sr-Cyrl-RS"/>
        </w:rPr>
        <w:t xml:space="preserve">Слике те Србије, могло би се рећи турске Србије, очувана је у Вуковом </w:t>
      </w:r>
      <w:r>
        <w:rPr>
          <w:i/>
          <w:szCs w:val="24"/>
          <w:lang w:val="sr-Cyrl-RS"/>
        </w:rPr>
        <w:t xml:space="preserve">Рјечнику </w:t>
      </w:r>
      <w:r>
        <w:rPr>
          <w:szCs w:val="24"/>
          <w:lang w:val="sr-Cyrl-RS"/>
        </w:rPr>
        <w:t>из 1818. и 1852. године.</w:t>
      </w:r>
      <w:r w:rsidR="00F35933">
        <w:rPr>
          <w:szCs w:val="24"/>
          <w:lang w:val="sr-Cyrl-RS"/>
        </w:rPr>
        <w:t xml:space="preserve"> У питању је тројезични речник (српско-немачко-латински).</w:t>
      </w:r>
      <w:r w:rsidR="00DD38D7">
        <w:rPr>
          <w:szCs w:val="24"/>
          <w:lang w:val="sr-Cyrl-RS"/>
        </w:rPr>
        <w:t xml:space="preserve"> Тај речник је писан за народ и осликава народни живот и то на српском народном језику, за разлику од српских речника насталих у Монархији, који су намењени </w:t>
      </w:r>
      <w:r w:rsidR="009353B6">
        <w:rPr>
          <w:szCs w:val="24"/>
          <w:lang w:val="sr-Cyrl-RS"/>
        </w:rPr>
        <w:t>ситуираном слоју српског грађанства</w:t>
      </w:r>
      <w:r w:rsidR="00DD38D7">
        <w:rPr>
          <w:szCs w:val="24"/>
          <w:lang w:val="sr-Cyrl-RS"/>
        </w:rPr>
        <w:t xml:space="preserve"> кој</w:t>
      </w:r>
      <w:r w:rsidR="009353B6">
        <w:rPr>
          <w:szCs w:val="24"/>
          <w:lang w:val="sr-Cyrl-RS"/>
        </w:rPr>
        <w:t>е</w:t>
      </w:r>
      <w:r w:rsidR="00DD38D7">
        <w:rPr>
          <w:szCs w:val="24"/>
          <w:lang w:val="sr-Cyrl-RS"/>
        </w:rPr>
        <w:t xml:space="preserve"> треба да савлада страни језик.</w:t>
      </w:r>
      <w:r w:rsidR="004E19AB" w:rsidRPr="004E19AB">
        <w:rPr>
          <w:szCs w:val="24"/>
          <w:lang w:val="ru-RU"/>
        </w:rPr>
        <w:t xml:space="preserve"> </w:t>
      </w:r>
      <w:r w:rsidR="004E19AB">
        <w:rPr>
          <w:szCs w:val="24"/>
          <w:lang w:val="sr-Cyrl-RS"/>
        </w:rPr>
        <w:t xml:space="preserve">Вуков </w:t>
      </w:r>
      <w:r w:rsidR="004E19AB">
        <w:rPr>
          <w:i/>
          <w:szCs w:val="24"/>
          <w:lang w:val="sr-Cyrl-RS"/>
        </w:rPr>
        <w:t xml:space="preserve">Рјечник </w:t>
      </w:r>
      <w:r w:rsidR="004E19AB">
        <w:rPr>
          <w:szCs w:val="24"/>
          <w:lang w:val="sr-Cyrl-RS"/>
        </w:rPr>
        <w:t xml:space="preserve">садржи и војвођанску лексику, али у занемарљивој мери. Према Ј. Кашићу (1967), у </w:t>
      </w:r>
      <w:r w:rsidR="004E19AB">
        <w:rPr>
          <w:i/>
          <w:szCs w:val="24"/>
          <w:lang w:val="sr-Cyrl-RS"/>
        </w:rPr>
        <w:t xml:space="preserve">Рјечнику </w:t>
      </w:r>
      <w:r w:rsidR="004E19AB">
        <w:rPr>
          <w:szCs w:val="24"/>
          <w:lang w:val="sr-Cyrl-RS"/>
        </w:rPr>
        <w:t xml:space="preserve">из 1818. године обрађено је 839 речи из Војводине, а у издању из 1852. године, обрађено је 1848 лексема. Према укупном броју обрађених речи, на Војводину отпада 3,192% у првом и 3,235% у другом издању </w:t>
      </w:r>
      <w:r w:rsidR="004E19AB">
        <w:rPr>
          <w:i/>
          <w:szCs w:val="24"/>
          <w:lang w:val="sr-Cyrl-RS"/>
        </w:rPr>
        <w:t>Рјечника</w:t>
      </w:r>
      <w:r w:rsidR="004E19AB">
        <w:rPr>
          <w:szCs w:val="24"/>
          <w:lang w:val="sr-Cyrl-RS"/>
        </w:rPr>
        <w:t>.</w:t>
      </w:r>
      <w:r w:rsidR="00DD38D7">
        <w:rPr>
          <w:szCs w:val="24"/>
          <w:lang w:val="sr-Cyrl-RS"/>
        </w:rPr>
        <w:t xml:space="preserve"> Вуков </w:t>
      </w:r>
      <w:r w:rsidR="00DD38D7" w:rsidRPr="00557EB0">
        <w:rPr>
          <w:i/>
          <w:szCs w:val="24"/>
          <w:lang w:val="sr-Cyrl-RS"/>
        </w:rPr>
        <w:t>Рјечник</w:t>
      </w:r>
      <w:r w:rsidR="0046096F">
        <w:rPr>
          <w:szCs w:val="24"/>
          <w:lang w:val="sr-Cyrl-RS"/>
        </w:rPr>
        <w:t xml:space="preserve"> је слика руралног слоја Срба, оног који је гладовао и с муком преживљавао.</w:t>
      </w:r>
      <w:r w:rsidR="00222D97">
        <w:rPr>
          <w:szCs w:val="24"/>
          <w:lang w:val="sr-Cyrl-RS"/>
        </w:rPr>
        <w:t xml:space="preserve"> У Рјечнику своје место</w:t>
      </w:r>
      <w:r w:rsidR="00C537F1">
        <w:rPr>
          <w:szCs w:val="24"/>
          <w:lang w:val="sr-Cyrl-RS"/>
        </w:rPr>
        <w:t xml:space="preserve"> нису нашле многе речи које је Вук користио, али их није било у народу. </w:t>
      </w:r>
      <w:r w:rsidR="00E41B43">
        <w:rPr>
          <w:szCs w:val="24"/>
          <w:lang w:val="sr-Cyrl-RS"/>
        </w:rPr>
        <w:t xml:space="preserve">„Понекад нам се чак чини“, запажа М. Селимовић (1986: 131), „да се Вук у свом </w:t>
      </w:r>
      <w:r w:rsidR="00E41B43">
        <w:rPr>
          <w:i/>
          <w:szCs w:val="24"/>
          <w:lang w:val="sr-Cyrl-RS"/>
        </w:rPr>
        <w:t xml:space="preserve">Рјечнику </w:t>
      </w:r>
      <w:r w:rsidR="00E41B43">
        <w:rPr>
          <w:szCs w:val="24"/>
          <w:lang w:val="sr-Cyrl-RS"/>
        </w:rPr>
        <w:t>подсмева апстрактности раније књижевности, њеној метафизичности, њеној високопарној патетици.</w:t>
      </w:r>
      <w:r w:rsidR="00396B22">
        <w:rPr>
          <w:rStyle w:val="FootnoteReference"/>
          <w:szCs w:val="24"/>
          <w:lang w:val="sr-Cyrl-RS"/>
        </w:rPr>
        <w:footnoteReference w:id="11"/>
      </w:r>
      <w:r w:rsidR="00E41B43">
        <w:rPr>
          <w:szCs w:val="24"/>
          <w:lang w:val="sr-Cyrl-RS"/>
        </w:rPr>
        <w:t xml:space="preserve"> Вук депатети</w:t>
      </w:r>
      <w:r w:rsidR="00396B22">
        <w:rPr>
          <w:szCs w:val="24"/>
          <w:lang w:val="sr-Cyrl-RS"/>
        </w:rPr>
        <w:t xml:space="preserve">зира ствари </w:t>
      </w:r>
      <w:r w:rsidR="00396B22">
        <w:rPr>
          <w:rFonts w:cs="Times New Roman"/>
          <w:szCs w:val="24"/>
          <w:lang w:val="sr-Cyrl-RS"/>
        </w:rPr>
        <w:t>[</w:t>
      </w:r>
      <w:r w:rsidR="00396B22">
        <w:rPr>
          <w:szCs w:val="24"/>
          <w:lang w:val="sr-Cyrl-RS"/>
        </w:rPr>
        <w:t>...</w:t>
      </w:r>
      <w:r w:rsidR="00396B22">
        <w:rPr>
          <w:rFonts w:cs="Times New Roman"/>
          <w:szCs w:val="24"/>
          <w:lang w:val="sr-Cyrl-RS"/>
        </w:rPr>
        <w:t>]</w:t>
      </w:r>
      <w:r w:rsidR="00396B22">
        <w:rPr>
          <w:szCs w:val="24"/>
          <w:lang w:val="sr-Cyrl-RS"/>
        </w:rPr>
        <w:t xml:space="preserve"> као да каже својим Рјечником: ово је стварни, груби, мукотрпни, а опет ведри свет народа, сељака који су увек реални и конкретни, чак и кад маштају, научени да трпе, да се подсмевају и да истрајавају.“</w:t>
      </w:r>
    </w:p>
    <w:p w:rsidR="0046096F" w:rsidRPr="00467004" w:rsidRDefault="00396B22" w:rsidP="005C4AE9">
      <w:pPr>
        <w:tabs>
          <w:tab w:val="left" w:pos="1560"/>
        </w:tabs>
        <w:spacing w:after="0" w:line="360" w:lineRule="auto"/>
        <w:ind w:firstLine="720"/>
        <w:jc w:val="both"/>
        <w:rPr>
          <w:szCs w:val="24"/>
          <w:lang w:val="ru-RU"/>
        </w:rPr>
      </w:pPr>
      <w:r>
        <w:rPr>
          <w:szCs w:val="24"/>
          <w:lang w:val="sr-Cyrl-RS"/>
        </w:rPr>
        <w:t>Издвојићемо још једно тачно Селимовићево лингвокултуролошко запажање (1986: 127): „</w:t>
      </w:r>
      <w:r>
        <w:rPr>
          <w:i/>
          <w:szCs w:val="24"/>
          <w:lang w:val="sr-Cyrl-RS"/>
        </w:rPr>
        <w:t xml:space="preserve">Рјечник </w:t>
      </w:r>
      <w:r>
        <w:rPr>
          <w:szCs w:val="24"/>
          <w:lang w:val="sr-Cyrl-RS"/>
        </w:rPr>
        <w:t>нам говори да је овај свет подељен  на сиромашне и богате</w:t>
      </w:r>
      <w:r w:rsidR="00873B55">
        <w:rPr>
          <w:szCs w:val="24"/>
          <w:lang w:val="sr-Cyrl-RS"/>
        </w:rPr>
        <w:t xml:space="preserve"> и да су за зло и неправду криви богаташи, а жртве су сељаци.  (</w:t>
      </w:r>
      <w:r w:rsidR="00873B55" w:rsidRPr="00873B55">
        <w:rPr>
          <w:i/>
          <w:szCs w:val="24"/>
          <w:lang w:val="sr-Cyrl-RS"/>
        </w:rPr>
        <w:t>Камата – велики, неправедни интерес</w:t>
      </w:r>
      <w:r w:rsidR="00873B55">
        <w:rPr>
          <w:szCs w:val="24"/>
          <w:lang w:val="sr-Cyrl-RS"/>
        </w:rPr>
        <w:t xml:space="preserve">;  </w:t>
      </w:r>
      <w:r w:rsidR="00873B55" w:rsidRPr="00873B55">
        <w:rPr>
          <w:i/>
          <w:szCs w:val="24"/>
          <w:lang w:val="sr-Cyrl-RS"/>
        </w:rPr>
        <w:t>погосподити се – погосподио се па неће да ради</w:t>
      </w:r>
      <w:r w:rsidR="00873B55">
        <w:rPr>
          <w:szCs w:val="24"/>
          <w:lang w:val="sr-Cyrl-RS"/>
        </w:rPr>
        <w:t>). Сиротиња се бори против неправде (</w:t>
      </w:r>
      <w:r w:rsidR="00873B55" w:rsidRPr="00873B55">
        <w:rPr>
          <w:i/>
          <w:szCs w:val="24"/>
          <w:lang w:val="sr-Cyrl-RS"/>
        </w:rPr>
        <w:t>Неимање немир од свијета</w:t>
      </w:r>
      <w:r w:rsidR="00873B55">
        <w:rPr>
          <w:szCs w:val="24"/>
          <w:lang w:val="sr-Cyrl-RS"/>
        </w:rPr>
        <w:t>). Господски свет је покварен, без морала, без душе: новац га квари (</w:t>
      </w:r>
      <w:r w:rsidR="00873B55" w:rsidRPr="00873B55">
        <w:rPr>
          <w:i/>
          <w:szCs w:val="24"/>
          <w:lang w:val="sr-Cyrl-RS"/>
        </w:rPr>
        <w:t>новац душогубац, дукат – губодушница</w:t>
      </w:r>
      <w:r w:rsidR="00873B55">
        <w:rPr>
          <w:szCs w:val="24"/>
          <w:lang w:val="sr-Cyrl-RS"/>
        </w:rPr>
        <w:t>). Сиротињско искуство је тешко (</w:t>
      </w:r>
      <w:r w:rsidR="00873B55" w:rsidRPr="00873B55">
        <w:rPr>
          <w:i/>
          <w:szCs w:val="24"/>
          <w:lang w:val="sr-Cyrl-RS"/>
        </w:rPr>
        <w:t>Жива жељо, кукурузна пројо</w:t>
      </w:r>
      <w:r w:rsidR="00873B55">
        <w:rPr>
          <w:szCs w:val="24"/>
          <w:lang w:val="sr-Cyrl-RS"/>
        </w:rPr>
        <w:t>).</w:t>
      </w:r>
      <w:r w:rsidR="00F35933">
        <w:rPr>
          <w:szCs w:val="24"/>
          <w:lang w:val="sr-Cyrl-RS"/>
        </w:rPr>
        <w:t>“</w:t>
      </w:r>
      <w:r w:rsidR="00F35933">
        <w:rPr>
          <w:rStyle w:val="FootnoteReference"/>
          <w:szCs w:val="24"/>
          <w:lang w:val="sr-Cyrl-RS"/>
        </w:rPr>
        <w:footnoteReference w:id="12"/>
      </w:r>
      <w:r w:rsidR="00C537F1">
        <w:rPr>
          <w:szCs w:val="24"/>
          <w:lang w:val="sr-Cyrl-RS"/>
        </w:rPr>
        <w:t xml:space="preserve"> </w:t>
      </w:r>
      <w:r w:rsidR="0046096F">
        <w:rPr>
          <w:szCs w:val="24"/>
          <w:lang w:val="sr-Cyrl-RS"/>
        </w:rPr>
        <w:t xml:space="preserve"> </w:t>
      </w:r>
    </w:p>
    <w:p w:rsidR="00467004" w:rsidRPr="00740686" w:rsidRDefault="00467004" w:rsidP="005C4AE9">
      <w:pPr>
        <w:tabs>
          <w:tab w:val="left" w:pos="1560"/>
        </w:tabs>
        <w:spacing w:after="0" w:line="360" w:lineRule="auto"/>
        <w:ind w:firstLine="720"/>
        <w:jc w:val="both"/>
        <w:rPr>
          <w:szCs w:val="24"/>
          <w:lang w:val="sr-Cyrl-RS"/>
        </w:rPr>
      </w:pPr>
      <w:r>
        <w:rPr>
          <w:szCs w:val="24"/>
          <w:lang w:val="sr-Cyrl-RS"/>
        </w:rPr>
        <w:t>О томе да Рјечник представља сведочанство</w:t>
      </w:r>
      <w:r w:rsidR="006D2F9D">
        <w:rPr>
          <w:szCs w:val="24"/>
          <w:lang w:val="sr-Cyrl-RS"/>
        </w:rPr>
        <w:t xml:space="preserve"> о тешком животу</w:t>
      </w:r>
      <w:r w:rsidR="00F24BE0">
        <w:rPr>
          <w:szCs w:val="24"/>
          <w:lang w:val="sr-Cyrl-RS"/>
        </w:rPr>
        <w:t xml:space="preserve"> српског</w:t>
      </w:r>
      <w:r>
        <w:rPr>
          <w:szCs w:val="24"/>
          <w:lang w:val="sr-Cyrl-RS"/>
        </w:rPr>
        <w:t xml:space="preserve"> народа</w:t>
      </w:r>
      <w:r w:rsidR="006D2F9D">
        <w:rPr>
          <w:szCs w:val="24"/>
          <w:lang w:val="sr-Cyrl-RS"/>
        </w:rPr>
        <w:t>, о глади и беди</w:t>
      </w:r>
      <w:r>
        <w:rPr>
          <w:szCs w:val="24"/>
          <w:lang w:val="sr-Cyrl-RS"/>
        </w:rPr>
        <w:t xml:space="preserve"> сведоче бројне Вукове дефиниције и објашњења</w:t>
      </w:r>
      <w:r w:rsidR="00F24BE0">
        <w:rPr>
          <w:szCs w:val="24"/>
          <w:lang w:val="sr-Cyrl-RS"/>
        </w:rPr>
        <w:t>, од којих многе нису у директној вези са том темом</w:t>
      </w:r>
      <w:r>
        <w:rPr>
          <w:szCs w:val="24"/>
          <w:lang w:val="sr-Cyrl-RS"/>
        </w:rPr>
        <w:t xml:space="preserve">. Дефинишући реч </w:t>
      </w:r>
      <w:r>
        <w:rPr>
          <w:i/>
          <w:szCs w:val="24"/>
          <w:lang w:val="sr-Cyrl-RS"/>
        </w:rPr>
        <w:t>акамоли</w:t>
      </w:r>
      <w:r>
        <w:rPr>
          <w:szCs w:val="24"/>
          <w:lang w:val="sr-Cyrl-RS"/>
        </w:rPr>
        <w:t>, Вук наводи следећу</w:t>
      </w:r>
      <w:r w:rsidR="00740686">
        <w:rPr>
          <w:szCs w:val="24"/>
          <w:lang w:val="sr-Cyrl-RS"/>
        </w:rPr>
        <w:t xml:space="preserve"> народну</w:t>
      </w:r>
      <w:r w:rsidR="00F24BE0">
        <w:rPr>
          <w:szCs w:val="24"/>
          <w:lang w:val="sr-Cyrl-RS"/>
        </w:rPr>
        <w:t xml:space="preserve"> послов</w:t>
      </w:r>
      <w:r>
        <w:rPr>
          <w:szCs w:val="24"/>
          <w:lang w:val="sr-Cyrl-RS"/>
        </w:rPr>
        <w:t xml:space="preserve">ицу: </w:t>
      </w:r>
      <w:r>
        <w:rPr>
          <w:i/>
          <w:szCs w:val="24"/>
          <w:lang w:val="sr-Cyrl-RS"/>
        </w:rPr>
        <w:t xml:space="preserve">Сиротињо, и Богу си тешка, а камоли кући у </w:t>
      </w:r>
      <w:r w:rsidR="00740686">
        <w:rPr>
          <w:i/>
          <w:szCs w:val="24"/>
          <w:lang w:val="sr-Cyrl-RS"/>
        </w:rPr>
        <w:t>којој си</w:t>
      </w:r>
      <w:r w:rsidR="00740686">
        <w:rPr>
          <w:szCs w:val="24"/>
          <w:lang w:val="sr-Cyrl-RS"/>
        </w:rPr>
        <w:t xml:space="preserve">. Биће из маште </w:t>
      </w:r>
      <w:r w:rsidR="00740686">
        <w:rPr>
          <w:i/>
          <w:szCs w:val="24"/>
          <w:lang w:val="sr-Cyrl-RS"/>
        </w:rPr>
        <w:t xml:space="preserve">баба-руга </w:t>
      </w:r>
      <w:r w:rsidR="00740686">
        <w:rPr>
          <w:szCs w:val="24"/>
          <w:lang w:val="sr-Cyrl-RS"/>
        </w:rPr>
        <w:t xml:space="preserve">објашњава се овако: „њом плаше дјецу кад често ишту круха: Немој искати круха, убиће те баба-руга.“ Именица </w:t>
      </w:r>
      <w:r w:rsidR="00740686">
        <w:rPr>
          <w:i/>
          <w:szCs w:val="24"/>
          <w:lang w:val="sr-Cyrl-RS"/>
        </w:rPr>
        <w:t xml:space="preserve">бадаљ </w:t>
      </w:r>
      <w:r w:rsidR="00740686">
        <w:rPr>
          <w:szCs w:val="24"/>
          <w:lang w:val="sr-Cyrl-RS"/>
        </w:rPr>
        <w:t>је дефинисана као биљка чији се корен кува и једе за невољу, у гладним годинама. Приче о глади у Вуковом Рјечнику има на претек, док се ова тема уопште не дотиче у војвођанским речницима.</w:t>
      </w:r>
    </w:p>
    <w:p w:rsidR="00E41B43" w:rsidRPr="006F796C" w:rsidRDefault="0046096F" w:rsidP="00E41B43">
      <w:pPr>
        <w:spacing w:line="360" w:lineRule="auto"/>
        <w:ind w:firstLine="720"/>
        <w:jc w:val="both"/>
        <w:rPr>
          <w:lang w:val="sr-Cyrl-CS"/>
        </w:rPr>
      </w:pPr>
      <w:r w:rsidRPr="00E41B43">
        <w:rPr>
          <w:smallCaps/>
          <w:szCs w:val="24"/>
          <w:lang w:val="sr-Cyrl-RS"/>
        </w:rPr>
        <w:t>Анализа неких тематских група</w:t>
      </w:r>
      <w:r w:rsidR="0010356B" w:rsidRPr="0010356B">
        <w:rPr>
          <w:smallCaps/>
          <w:szCs w:val="24"/>
          <w:lang w:val="ru-RU"/>
        </w:rPr>
        <w:t xml:space="preserve"> </w:t>
      </w:r>
      <w:r w:rsidR="0010356B">
        <w:rPr>
          <w:smallCaps/>
          <w:szCs w:val="24"/>
          <w:lang w:val="sr-Cyrl-RS"/>
        </w:rPr>
        <w:t>и синонимских редова</w:t>
      </w:r>
      <w:r w:rsidRPr="00E41B43">
        <w:rPr>
          <w:smallCaps/>
          <w:szCs w:val="24"/>
          <w:lang w:val="sr-Cyrl-RS"/>
        </w:rPr>
        <w:t xml:space="preserve"> у Вуковом Рјечнику</w:t>
      </w:r>
      <w:r>
        <w:rPr>
          <w:szCs w:val="24"/>
          <w:lang w:val="sr-Cyrl-RS"/>
        </w:rPr>
        <w:t xml:space="preserve">. </w:t>
      </w:r>
      <w:r w:rsidR="00E41B43">
        <w:rPr>
          <w:lang w:val="sr-Cyrl-CS"/>
        </w:rPr>
        <w:t xml:space="preserve">Највећи број речи које су обрађене у </w:t>
      </w:r>
      <w:r w:rsidR="00E41B43">
        <w:rPr>
          <w:i/>
          <w:lang w:val="sr-Cyrl-CS"/>
        </w:rPr>
        <w:t xml:space="preserve">Рјечнику </w:t>
      </w:r>
      <w:r w:rsidR="00E41B43">
        <w:rPr>
          <w:lang w:val="sr-Cyrl-CS"/>
        </w:rPr>
        <w:t xml:space="preserve">важне су за народни живот. Њихов значај огледа се и у великом броју синонима. Такве речи и њихове синониме издваја М. Селимовић (1986: 127–128): </w:t>
      </w:r>
    </w:p>
    <w:p w:rsidR="00E41B43" w:rsidRPr="00E41B43" w:rsidRDefault="00E41B43" w:rsidP="00E41B43">
      <w:pPr>
        <w:spacing w:line="240" w:lineRule="auto"/>
        <w:jc w:val="both"/>
        <w:rPr>
          <w:sz w:val="20"/>
          <w:szCs w:val="20"/>
          <w:lang w:val="sr-Cyrl-RS"/>
        </w:rPr>
      </w:pPr>
      <w:r w:rsidRPr="00E41B43">
        <w:rPr>
          <w:i/>
          <w:sz w:val="20"/>
          <w:szCs w:val="20"/>
          <w:lang w:val="sr-Cyrl-RS"/>
        </w:rPr>
        <w:t>Најести се</w:t>
      </w:r>
      <w:r w:rsidRPr="00E41B43">
        <w:rPr>
          <w:sz w:val="20"/>
          <w:szCs w:val="20"/>
          <w:lang w:val="sr-Cyrl-RS"/>
        </w:rPr>
        <w:t xml:space="preserve"> – напитати се, набањати се, набити се, набокати се, набубабти се, надекати се, наждерати се, назобати се, накресати се, накусати се, налупати се, наслагати се, натући се.</w:t>
      </w:r>
    </w:p>
    <w:p w:rsidR="00E41B43" w:rsidRPr="00E41B43" w:rsidRDefault="00E41B43" w:rsidP="00E41B43">
      <w:pPr>
        <w:jc w:val="both"/>
        <w:rPr>
          <w:sz w:val="20"/>
          <w:szCs w:val="20"/>
          <w:lang w:val="sr-Cyrl-RS"/>
        </w:rPr>
      </w:pPr>
      <w:r w:rsidRPr="00E41B43">
        <w:rPr>
          <w:i/>
          <w:sz w:val="20"/>
          <w:szCs w:val="20"/>
          <w:lang w:val="sr-Cyrl-RS"/>
        </w:rPr>
        <w:t>Тући</w:t>
      </w:r>
      <w:r w:rsidRPr="00E41B43">
        <w:rPr>
          <w:sz w:val="20"/>
          <w:szCs w:val="20"/>
          <w:lang w:val="sr-Cyrl-RS"/>
        </w:rPr>
        <w:t xml:space="preserve"> – бити, воштити, деветати, дерати, лијемати, лињати, мазати, макљати, млавити, млатити.</w:t>
      </w:r>
    </w:p>
    <w:p w:rsidR="00E41B43" w:rsidRPr="00E41B43" w:rsidRDefault="00E41B43" w:rsidP="00E41B43">
      <w:pPr>
        <w:spacing w:line="240" w:lineRule="auto"/>
        <w:jc w:val="both"/>
        <w:rPr>
          <w:sz w:val="20"/>
          <w:szCs w:val="20"/>
          <w:lang w:val="sr-Cyrl-RS"/>
        </w:rPr>
      </w:pPr>
      <w:r w:rsidRPr="00E41B43">
        <w:rPr>
          <w:i/>
          <w:sz w:val="20"/>
          <w:szCs w:val="20"/>
          <w:lang w:val="sr-Cyrl-RS"/>
        </w:rPr>
        <w:t>Ударити</w:t>
      </w:r>
      <w:r w:rsidRPr="00E41B43">
        <w:rPr>
          <w:sz w:val="20"/>
          <w:szCs w:val="20"/>
          <w:lang w:val="sr-Cyrl-RS"/>
        </w:rPr>
        <w:t xml:space="preserve"> – бубнути, лупити, гарнути, генути, депити, депнути, дернути, дупити, лупити, лупнути, врезнути, одадријети, одајачати, одалачити, ћопнути.</w:t>
      </w:r>
    </w:p>
    <w:p w:rsidR="00E41B43" w:rsidRPr="00E41B43" w:rsidRDefault="00E41B43" w:rsidP="00E41B43">
      <w:pPr>
        <w:spacing w:line="240" w:lineRule="auto"/>
        <w:jc w:val="both"/>
        <w:rPr>
          <w:sz w:val="20"/>
          <w:szCs w:val="20"/>
          <w:lang w:val="sr-Cyrl-RS"/>
        </w:rPr>
      </w:pPr>
      <w:r w:rsidRPr="00E41B43">
        <w:rPr>
          <w:i/>
          <w:sz w:val="20"/>
          <w:szCs w:val="20"/>
          <w:lang w:val="sr-Cyrl-RS"/>
        </w:rPr>
        <w:t>Јадан</w:t>
      </w:r>
      <w:r w:rsidRPr="00E41B43">
        <w:rPr>
          <w:sz w:val="20"/>
          <w:szCs w:val="20"/>
          <w:lang w:val="sr-Cyrl-RS"/>
        </w:rPr>
        <w:t xml:space="preserve"> – биједан, болан, дерни, жалостан, зајадњи, злосрећан, злосретњи, јадињи, јадован, јадовит, кукав, кукавни, кужан, несрећан, ојађели, тужан. </w:t>
      </w:r>
    </w:p>
    <w:p w:rsidR="00E41B43" w:rsidRDefault="00E41B43" w:rsidP="00E41B43">
      <w:pPr>
        <w:spacing w:line="240" w:lineRule="auto"/>
        <w:jc w:val="both"/>
        <w:rPr>
          <w:sz w:val="20"/>
          <w:szCs w:val="20"/>
          <w:lang w:val="sr-Cyrl-RS"/>
        </w:rPr>
      </w:pPr>
      <w:r w:rsidRPr="00E41B43">
        <w:rPr>
          <w:i/>
          <w:sz w:val="20"/>
          <w:szCs w:val="20"/>
          <w:lang w:val="sr-Cyrl-RS"/>
        </w:rPr>
        <w:t>Рука</w:t>
      </w:r>
      <w:r w:rsidRPr="00E41B43">
        <w:rPr>
          <w:sz w:val="20"/>
          <w:szCs w:val="20"/>
          <w:lang w:val="sr-Cyrl-RS"/>
        </w:rPr>
        <w:t xml:space="preserve"> – приступити коме руци, има лијепу руку (лепо пише), од сваке руке, не иде му од руке, није ми на руку, дошло ми испод руке.</w:t>
      </w:r>
    </w:p>
    <w:p w:rsidR="00F24BE0" w:rsidRPr="006A5EBB" w:rsidRDefault="00F24BE0" w:rsidP="001E34CD">
      <w:pPr>
        <w:spacing w:line="360" w:lineRule="auto"/>
        <w:jc w:val="both"/>
        <w:rPr>
          <w:lang w:val="sr-Cyrl-RS"/>
        </w:rPr>
      </w:pPr>
      <w:r>
        <w:rPr>
          <w:sz w:val="20"/>
          <w:szCs w:val="20"/>
          <w:lang w:val="sr-Cyrl-RS"/>
        </w:rPr>
        <w:tab/>
      </w:r>
      <w:r w:rsidR="001E34CD" w:rsidRPr="001E34CD">
        <w:rPr>
          <w:i/>
          <w:szCs w:val="24"/>
          <w:lang w:val="sr-Cyrl-RS"/>
        </w:rPr>
        <w:t>Игре.</w:t>
      </w:r>
      <w:r w:rsidR="001E34CD">
        <w:rPr>
          <w:sz w:val="20"/>
          <w:szCs w:val="20"/>
          <w:lang w:val="sr-Cyrl-RS"/>
        </w:rPr>
        <w:t xml:space="preserve"> </w:t>
      </w:r>
      <w:r w:rsidR="00193AD7" w:rsidRPr="00193AD7">
        <w:rPr>
          <w:szCs w:val="24"/>
          <w:lang w:val="sr-Cyrl-RS"/>
        </w:rPr>
        <w:t>В</w:t>
      </w:r>
      <w:r w:rsidR="001E34CD">
        <w:rPr>
          <w:szCs w:val="24"/>
          <w:lang w:val="sr-Cyrl-RS"/>
        </w:rPr>
        <w:t>ажну улогу у животу српских сељака имала је игра.</w:t>
      </w:r>
      <w:r w:rsidR="00193AD7">
        <w:rPr>
          <w:lang w:val="sr-Cyrl-RS"/>
        </w:rPr>
        <w:t xml:space="preserve"> Вук</w:t>
      </w:r>
      <w:r w:rsidR="001E34CD">
        <w:rPr>
          <w:lang w:val="sr-Cyrl-RS"/>
        </w:rPr>
        <w:t xml:space="preserve"> их</w:t>
      </w:r>
      <w:r w:rsidR="00193AD7">
        <w:rPr>
          <w:lang w:val="sr-Cyrl-RS"/>
        </w:rPr>
        <w:t xml:space="preserve"> дели на оне које су намењ</w:t>
      </w:r>
      <w:r w:rsidR="001E34CD">
        <w:rPr>
          <w:lang w:val="sr-Cyrl-RS"/>
        </w:rPr>
        <w:t>ене деци и оне за одрасле,</w:t>
      </w:r>
      <w:r w:rsidR="00193AD7">
        <w:rPr>
          <w:lang w:val="sr-Cyrl-RS"/>
        </w:rPr>
        <w:t xml:space="preserve"> могу</w:t>
      </w:r>
      <w:r w:rsidR="001E34CD">
        <w:rPr>
          <w:lang w:val="sr-Cyrl-RS"/>
        </w:rPr>
        <w:t xml:space="preserve"> се разликовати по дужини,</w:t>
      </w:r>
      <w:r w:rsidR="00193AD7">
        <w:rPr>
          <w:lang w:val="sr-Cyrl-RS"/>
        </w:rPr>
        <w:t xml:space="preserve"> неке</w:t>
      </w:r>
      <w:r w:rsidR="001E34CD">
        <w:rPr>
          <w:lang w:val="sr-Cyrl-RS"/>
        </w:rPr>
        <w:t xml:space="preserve"> се</w:t>
      </w:r>
      <w:r w:rsidR="00193AD7">
        <w:rPr>
          <w:lang w:val="sr-Cyrl-RS"/>
        </w:rPr>
        <w:t xml:space="preserve"> изводе вербално (као доскочице, шале, језичке игре), а неке телесним покретима. За неке игре су потребна одређена помагала, али она нису неопходна за све игре. Неке игре се везују за одређене обичаје, обреде, играју се само у посебним приликама.</w:t>
      </w:r>
      <w:r w:rsidR="0010356B">
        <w:rPr>
          <w:lang w:val="sr-Cyrl-RS"/>
        </w:rPr>
        <w:t xml:space="preserve"> Ево примера за неке игре: </w:t>
      </w:r>
      <w:r w:rsidR="0010356B">
        <w:rPr>
          <w:i/>
          <w:lang w:val="sr-Cyrl-RS"/>
        </w:rPr>
        <w:t>клис</w:t>
      </w:r>
      <w:r w:rsidR="0010356B">
        <w:rPr>
          <w:lang w:val="sr-Cyrl-RS"/>
        </w:rPr>
        <w:t xml:space="preserve">, </w:t>
      </w:r>
      <w:r w:rsidR="0010356B">
        <w:rPr>
          <w:i/>
          <w:lang w:val="sr-Cyrl-RS"/>
        </w:rPr>
        <w:t>крмача</w:t>
      </w:r>
      <w:r w:rsidR="0010356B">
        <w:rPr>
          <w:lang w:val="sr-Cyrl-RS"/>
        </w:rPr>
        <w:t xml:space="preserve">, </w:t>
      </w:r>
      <w:r w:rsidR="0010356B">
        <w:rPr>
          <w:i/>
          <w:lang w:val="sr-Cyrl-RS"/>
        </w:rPr>
        <w:t>прстен</w:t>
      </w:r>
      <w:r w:rsidR="0010356B">
        <w:rPr>
          <w:lang w:val="sr-Cyrl-RS"/>
        </w:rPr>
        <w:t xml:space="preserve">, </w:t>
      </w:r>
      <w:r w:rsidR="0010356B">
        <w:rPr>
          <w:i/>
          <w:lang w:val="sr-Cyrl-RS"/>
        </w:rPr>
        <w:t>банати се</w:t>
      </w:r>
      <w:r w:rsidR="0010356B">
        <w:rPr>
          <w:lang w:val="sr-Cyrl-RS"/>
        </w:rPr>
        <w:t xml:space="preserve">, </w:t>
      </w:r>
      <w:r w:rsidR="0010356B">
        <w:rPr>
          <w:i/>
          <w:lang w:val="sr-Cyrl-RS"/>
        </w:rPr>
        <w:t xml:space="preserve">гаврање </w:t>
      </w:r>
      <w:r w:rsidR="0010356B">
        <w:rPr>
          <w:lang w:val="sr-Cyrl-RS"/>
        </w:rPr>
        <w:t xml:space="preserve">(пастирска), </w:t>
      </w:r>
      <w:r w:rsidR="0010356B">
        <w:rPr>
          <w:i/>
          <w:lang w:val="sr-Cyrl-RS"/>
        </w:rPr>
        <w:t>гонеталица</w:t>
      </w:r>
      <w:r w:rsidR="0010356B">
        <w:rPr>
          <w:lang w:val="sr-Cyrl-RS"/>
        </w:rPr>
        <w:t xml:space="preserve">, </w:t>
      </w:r>
      <w:r w:rsidR="0010356B">
        <w:rPr>
          <w:i/>
          <w:lang w:val="sr-Cyrl-RS"/>
        </w:rPr>
        <w:t>купа</w:t>
      </w:r>
      <w:r w:rsidR="0010356B">
        <w:rPr>
          <w:lang w:val="sr-Cyrl-RS"/>
        </w:rPr>
        <w:t xml:space="preserve">, </w:t>
      </w:r>
      <w:r w:rsidR="0010356B">
        <w:rPr>
          <w:i/>
          <w:lang w:val="sr-Cyrl-RS"/>
        </w:rPr>
        <w:t xml:space="preserve">лончић </w:t>
      </w:r>
      <w:r w:rsidR="0010356B">
        <w:rPr>
          <w:lang w:val="sr-Cyrl-RS"/>
        </w:rPr>
        <w:t xml:space="preserve">(дечја), </w:t>
      </w:r>
      <w:r w:rsidR="0010356B">
        <w:rPr>
          <w:i/>
          <w:lang w:val="sr-Cyrl-RS"/>
        </w:rPr>
        <w:t>навлачкапа</w:t>
      </w:r>
      <w:r w:rsidR="0010356B">
        <w:rPr>
          <w:lang w:val="sr-Cyrl-RS"/>
        </w:rPr>
        <w:t xml:space="preserve">, </w:t>
      </w:r>
      <w:r w:rsidR="0010356B">
        <w:rPr>
          <w:i/>
          <w:lang w:val="sr-Cyrl-RS"/>
        </w:rPr>
        <w:t>ћушкапа</w:t>
      </w:r>
      <w:r w:rsidR="0010356B">
        <w:rPr>
          <w:lang w:val="sr-Cyrl-RS"/>
        </w:rPr>
        <w:t xml:space="preserve">, </w:t>
      </w:r>
      <w:r w:rsidR="0010356B">
        <w:rPr>
          <w:i/>
          <w:lang w:val="sr-Cyrl-RS"/>
        </w:rPr>
        <w:t>ножак</w:t>
      </w:r>
      <w:r w:rsidR="0010356B">
        <w:rPr>
          <w:lang w:val="sr-Cyrl-RS"/>
        </w:rPr>
        <w:t xml:space="preserve">, </w:t>
      </w:r>
      <w:r w:rsidR="0010356B">
        <w:rPr>
          <w:i/>
          <w:lang w:val="sr-Cyrl-RS"/>
        </w:rPr>
        <w:t xml:space="preserve">пипавица </w:t>
      </w:r>
      <w:r w:rsidR="0010356B">
        <w:rPr>
          <w:lang w:val="sr-Cyrl-RS"/>
        </w:rPr>
        <w:t xml:space="preserve">(дечја), </w:t>
      </w:r>
      <w:r w:rsidR="0010356B">
        <w:rPr>
          <w:i/>
          <w:lang w:val="sr-Cyrl-RS"/>
        </w:rPr>
        <w:t>полетиш</w:t>
      </w:r>
      <w:r w:rsidR="0010356B">
        <w:rPr>
          <w:lang w:val="sr-Cyrl-RS"/>
        </w:rPr>
        <w:t xml:space="preserve">, </w:t>
      </w:r>
      <w:r w:rsidR="0010356B">
        <w:rPr>
          <w:i/>
          <w:lang w:val="sr-Cyrl-RS"/>
        </w:rPr>
        <w:t>плојка</w:t>
      </w:r>
      <w:r w:rsidR="006A5EBB">
        <w:rPr>
          <w:lang w:val="sr-Cyrl-RS"/>
        </w:rPr>
        <w:t xml:space="preserve">, </w:t>
      </w:r>
      <w:r w:rsidR="006A5EBB">
        <w:rPr>
          <w:i/>
          <w:lang w:val="sr-Cyrl-RS"/>
        </w:rPr>
        <w:t>попик</w:t>
      </w:r>
      <w:r w:rsidR="006A5EBB">
        <w:rPr>
          <w:lang w:val="sr-Cyrl-RS"/>
        </w:rPr>
        <w:t xml:space="preserve">, </w:t>
      </w:r>
      <w:r w:rsidR="006A5EBB">
        <w:rPr>
          <w:i/>
          <w:lang w:val="sr-Cyrl-RS"/>
        </w:rPr>
        <w:t>провођач</w:t>
      </w:r>
      <w:r w:rsidR="006A5EBB">
        <w:rPr>
          <w:lang w:val="sr-Cyrl-RS"/>
        </w:rPr>
        <w:t xml:space="preserve">, </w:t>
      </w:r>
      <w:r w:rsidR="006A5EBB">
        <w:rPr>
          <w:i/>
          <w:lang w:val="sr-Cyrl-RS"/>
        </w:rPr>
        <w:t>жмура</w:t>
      </w:r>
      <w:r w:rsidR="006A5EBB">
        <w:rPr>
          <w:lang w:val="sr-Cyrl-RS"/>
        </w:rPr>
        <w:t xml:space="preserve">, </w:t>
      </w:r>
      <w:r w:rsidR="006A5EBB">
        <w:rPr>
          <w:i/>
          <w:lang w:val="sr-Cyrl-RS"/>
        </w:rPr>
        <w:t>титра</w:t>
      </w:r>
      <w:r w:rsidR="006A5EBB">
        <w:rPr>
          <w:lang w:val="sr-Cyrl-RS"/>
        </w:rPr>
        <w:t xml:space="preserve">, </w:t>
      </w:r>
      <w:r w:rsidR="006A5EBB">
        <w:rPr>
          <w:i/>
          <w:lang w:val="sr-Cyrl-RS"/>
        </w:rPr>
        <w:t>ћералица</w:t>
      </w:r>
      <w:r w:rsidR="006A5EBB">
        <w:rPr>
          <w:lang w:val="sr-Cyrl-RS"/>
        </w:rPr>
        <w:t xml:space="preserve">, </w:t>
      </w:r>
      <w:r w:rsidR="006A5EBB">
        <w:rPr>
          <w:i/>
          <w:lang w:val="sr-Cyrl-RS"/>
        </w:rPr>
        <w:t>ћулање</w:t>
      </w:r>
      <w:r w:rsidR="006A5EBB">
        <w:rPr>
          <w:lang w:val="sr-Cyrl-RS"/>
        </w:rPr>
        <w:t xml:space="preserve">, </w:t>
      </w:r>
      <w:r w:rsidR="006A5EBB">
        <w:rPr>
          <w:i/>
          <w:lang w:val="sr-Cyrl-RS"/>
        </w:rPr>
        <w:t>фен</w:t>
      </w:r>
      <w:r w:rsidR="006A5EBB">
        <w:rPr>
          <w:lang w:val="sr-Cyrl-RS"/>
        </w:rPr>
        <w:t xml:space="preserve">, </w:t>
      </w:r>
      <w:r w:rsidR="006A5EBB">
        <w:rPr>
          <w:i/>
          <w:lang w:val="sr-Cyrl-RS"/>
        </w:rPr>
        <w:t>фес</w:t>
      </w:r>
      <w:r w:rsidR="006A5EBB">
        <w:rPr>
          <w:lang w:val="sr-Cyrl-RS"/>
        </w:rPr>
        <w:t xml:space="preserve">, </w:t>
      </w:r>
      <w:r w:rsidR="006A5EBB">
        <w:rPr>
          <w:i/>
          <w:lang w:val="sr-Cyrl-RS"/>
        </w:rPr>
        <w:t>чула</w:t>
      </w:r>
      <w:r w:rsidR="006A5EBB">
        <w:rPr>
          <w:lang w:val="sr-Cyrl-RS"/>
        </w:rPr>
        <w:t xml:space="preserve">, </w:t>
      </w:r>
      <w:r w:rsidR="006A5EBB">
        <w:rPr>
          <w:i/>
          <w:lang w:val="sr-Cyrl-RS"/>
        </w:rPr>
        <w:t>шапац</w:t>
      </w:r>
      <w:r w:rsidR="006A5EBB">
        <w:rPr>
          <w:lang w:val="sr-Cyrl-RS"/>
        </w:rPr>
        <w:t xml:space="preserve">, </w:t>
      </w:r>
      <w:r w:rsidR="006A5EBB">
        <w:rPr>
          <w:i/>
          <w:lang w:val="sr-Cyrl-RS"/>
        </w:rPr>
        <w:t xml:space="preserve">шпарта </w:t>
      </w:r>
      <w:r w:rsidR="006A5EBB">
        <w:rPr>
          <w:lang w:val="sr-Cyrl-RS"/>
        </w:rPr>
        <w:t xml:space="preserve">(дечја), </w:t>
      </w:r>
      <w:r w:rsidR="006A5EBB">
        <w:rPr>
          <w:i/>
          <w:lang w:val="sr-Cyrl-RS"/>
        </w:rPr>
        <w:t>ускучкобила</w:t>
      </w:r>
      <w:r w:rsidR="006A5EBB">
        <w:rPr>
          <w:lang w:val="sr-Cyrl-RS"/>
        </w:rPr>
        <w:t xml:space="preserve">, </w:t>
      </w:r>
      <w:r w:rsidR="006A5EBB">
        <w:rPr>
          <w:i/>
          <w:lang w:val="sr-Cyrl-RS"/>
        </w:rPr>
        <w:t>бубалица</w:t>
      </w:r>
      <w:r w:rsidR="006A5EBB">
        <w:rPr>
          <w:lang w:val="sr-Cyrl-RS"/>
        </w:rPr>
        <w:t xml:space="preserve">, </w:t>
      </w:r>
      <w:r w:rsidR="006A5EBB">
        <w:rPr>
          <w:i/>
          <w:lang w:val="sr-Cyrl-RS"/>
        </w:rPr>
        <w:t>вириз</w:t>
      </w:r>
      <w:r w:rsidR="006A5EBB">
        <w:rPr>
          <w:lang w:val="sr-Cyrl-RS"/>
        </w:rPr>
        <w:t xml:space="preserve">, </w:t>
      </w:r>
      <w:r w:rsidR="006A5EBB">
        <w:rPr>
          <w:i/>
          <w:lang w:val="sr-Cyrl-RS"/>
        </w:rPr>
        <w:t>вота-фота</w:t>
      </w:r>
      <w:r w:rsidR="006A5EBB">
        <w:rPr>
          <w:lang w:val="sr-Cyrl-RS"/>
        </w:rPr>
        <w:t xml:space="preserve">, </w:t>
      </w:r>
      <w:r w:rsidR="006A5EBB">
        <w:rPr>
          <w:i/>
          <w:lang w:val="sr-Cyrl-RS"/>
        </w:rPr>
        <w:t>град</w:t>
      </w:r>
      <w:r w:rsidR="006A5EBB">
        <w:rPr>
          <w:lang w:val="sr-Cyrl-RS"/>
        </w:rPr>
        <w:t xml:space="preserve">, </w:t>
      </w:r>
      <w:r w:rsidR="006A5EBB">
        <w:rPr>
          <w:i/>
          <w:lang w:val="sr-Cyrl-RS"/>
        </w:rPr>
        <w:t>из кола кучке</w:t>
      </w:r>
      <w:r w:rsidR="006A5EBB">
        <w:rPr>
          <w:lang w:val="sr-Cyrl-RS"/>
        </w:rPr>
        <w:t xml:space="preserve">, </w:t>
      </w:r>
      <w:r w:rsidR="006A5EBB">
        <w:rPr>
          <w:i/>
          <w:lang w:val="sr-Cyrl-RS"/>
        </w:rPr>
        <w:t>кост</w:t>
      </w:r>
      <w:r w:rsidR="006A5EBB">
        <w:rPr>
          <w:lang w:val="sr-Cyrl-RS"/>
        </w:rPr>
        <w:t xml:space="preserve">, </w:t>
      </w:r>
      <w:r w:rsidR="006A5EBB">
        <w:rPr>
          <w:i/>
          <w:lang w:val="sr-Cyrl-RS"/>
        </w:rPr>
        <w:t>коштац</w:t>
      </w:r>
      <w:r w:rsidR="006A5EBB">
        <w:rPr>
          <w:lang w:val="sr-Cyrl-RS"/>
        </w:rPr>
        <w:t xml:space="preserve">, </w:t>
      </w:r>
      <w:r w:rsidR="006A5EBB">
        <w:rPr>
          <w:i/>
          <w:lang w:val="sr-Cyrl-RS"/>
        </w:rPr>
        <w:t>метаљка</w:t>
      </w:r>
      <w:r w:rsidR="006A5EBB">
        <w:rPr>
          <w:lang w:val="sr-Cyrl-RS"/>
        </w:rPr>
        <w:t xml:space="preserve">, </w:t>
      </w:r>
      <w:r w:rsidR="003F21FA">
        <w:rPr>
          <w:i/>
          <w:lang w:val="sr-Cyrl-RS"/>
        </w:rPr>
        <w:t>нинати</w:t>
      </w:r>
      <w:r w:rsidR="003F21FA">
        <w:rPr>
          <w:lang w:val="sr-Cyrl-RS"/>
        </w:rPr>
        <w:t xml:space="preserve">, </w:t>
      </w:r>
      <w:r w:rsidR="003F21FA">
        <w:rPr>
          <w:i/>
          <w:lang w:val="sr-Cyrl-RS"/>
        </w:rPr>
        <w:t>провлак</w:t>
      </w:r>
      <w:r w:rsidR="003F21FA">
        <w:rPr>
          <w:lang w:val="sr-Cyrl-RS"/>
        </w:rPr>
        <w:t xml:space="preserve">, </w:t>
      </w:r>
      <w:r w:rsidR="003F21FA">
        <w:rPr>
          <w:i/>
          <w:lang w:val="sr-Cyrl-RS"/>
        </w:rPr>
        <w:t>скакавица</w:t>
      </w:r>
      <w:r w:rsidR="003F21FA">
        <w:rPr>
          <w:lang w:val="sr-Cyrl-RS"/>
        </w:rPr>
        <w:t xml:space="preserve">, </w:t>
      </w:r>
      <w:r w:rsidR="003F21FA">
        <w:rPr>
          <w:i/>
          <w:lang w:val="sr-Cyrl-RS"/>
        </w:rPr>
        <w:t>ташун</w:t>
      </w:r>
      <w:r w:rsidR="003F21FA">
        <w:rPr>
          <w:lang w:val="sr-Cyrl-RS"/>
        </w:rPr>
        <w:t xml:space="preserve">, </w:t>
      </w:r>
      <w:r w:rsidR="003F21FA">
        <w:rPr>
          <w:i/>
          <w:lang w:val="sr-Cyrl-RS"/>
        </w:rPr>
        <w:t>титра</w:t>
      </w:r>
      <w:r w:rsidR="003F21FA">
        <w:rPr>
          <w:lang w:val="sr-Cyrl-RS"/>
        </w:rPr>
        <w:t xml:space="preserve">, </w:t>
      </w:r>
      <w:r w:rsidR="003F21FA">
        <w:rPr>
          <w:i/>
          <w:lang w:val="sr-Cyrl-RS"/>
        </w:rPr>
        <w:t>титралица</w:t>
      </w:r>
      <w:r w:rsidR="003F21FA">
        <w:rPr>
          <w:lang w:val="sr-Cyrl-RS"/>
        </w:rPr>
        <w:t xml:space="preserve">, </w:t>
      </w:r>
      <w:r w:rsidR="003F21FA">
        <w:rPr>
          <w:i/>
          <w:lang w:val="sr-Cyrl-RS"/>
        </w:rPr>
        <w:t>титрање</w:t>
      </w:r>
      <w:r w:rsidR="003F21FA">
        <w:rPr>
          <w:lang w:val="sr-Cyrl-RS"/>
        </w:rPr>
        <w:t xml:space="preserve">, </w:t>
      </w:r>
      <w:r w:rsidR="003F21FA">
        <w:rPr>
          <w:i/>
          <w:lang w:val="sr-Cyrl-RS"/>
        </w:rPr>
        <w:t>трка</w:t>
      </w:r>
      <w:r w:rsidR="003F21FA">
        <w:rPr>
          <w:lang w:val="sr-Cyrl-RS"/>
        </w:rPr>
        <w:t xml:space="preserve">, </w:t>
      </w:r>
      <w:r w:rsidR="003F21FA">
        <w:rPr>
          <w:i/>
          <w:lang w:val="sr-Cyrl-RS"/>
        </w:rPr>
        <w:t>ћулање</w:t>
      </w:r>
      <w:r w:rsidR="003F21FA">
        <w:rPr>
          <w:lang w:val="sr-Cyrl-RS"/>
        </w:rPr>
        <w:t xml:space="preserve">, </w:t>
      </w:r>
      <w:r w:rsidR="003F21FA">
        <w:rPr>
          <w:i/>
          <w:lang w:val="sr-Cyrl-RS"/>
        </w:rPr>
        <w:t>халка</w:t>
      </w:r>
      <w:r w:rsidR="003F21FA">
        <w:rPr>
          <w:lang w:val="sr-Cyrl-RS"/>
        </w:rPr>
        <w:t xml:space="preserve">, </w:t>
      </w:r>
      <w:r w:rsidR="003F21FA">
        <w:rPr>
          <w:i/>
          <w:lang w:val="sr-Cyrl-RS"/>
        </w:rPr>
        <w:t>чуљајка</w:t>
      </w:r>
      <w:r w:rsidR="003F21FA">
        <w:rPr>
          <w:lang w:val="sr-Cyrl-RS"/>
        </w:rPr>
        <w:t xml:space="preserve">, </w:t>
      </w:r>
      <w:r w:rsidR="003F21FA">
        <w:rPr>
          <w:i/>
          <w:lang w:val="sr-Cyrl-RS"/>
        </w:rPr>
        <w:t>цупкање</w:t>
      </w:r>
      <w:r w:rsidR="003F21FA">
        <w:rPr>
          <w:lang w:val="sr-Cyrl-RS"/>
        </w:rPr>
        <w:t xml:space="preserve">, </w:t>
      </w:r>
      <w:r w:rsidR="003F21FA">
        <w:rPr>
          <w:i/>
          <w:lang w:val="sr-Cyrl-RS"/>
        </w:rPr>
        <w:t>цуцање</w:t>
      </w:r>
      <w:r w:rsidR="003F21FA">
        <w:rPr>
          <w:lang w:val="sr-Cyrl-RS"/>
        </w:rPr>
        <w:t xml:space="preserve">, </w:t>
      </w:r>
      <w:r w:rsidR="003F21FA">
        <w:rPr>
          <w:i/>
          <w:lang w:val="sr-Cyrl-RS"/>
        </w:rPr>
        <w:t>чловити</w:t>
      </w:r>
      <w:r w:rsidR="003F21FA">
        <w:rPr>
          <w:lang w:val="sr-Cyrl-RS"/>
        </w:rPr>
        <w:t xml:space="preserve">, </w:t>
      </w:r>
      <w:r w:rsidR="003F21FA">
        <w:rPr>
          <w:i/>
          <w:lang w:val="sr-Cyrl-RS"/>
        </w:rPr>
        <w:t>чула</w:t>
      </w:r>
      <w:r w:rsidR="006A5EBB">
        <w:rPr>
          <w:lang w:val="sr-Cyrl-RS"/>
        </w:rPr>
        <w:t xml:space="preserve"> </w:t>
      </w:r>
      <w:r w:rsidR="003F21FA">
        <w:rPr>
          <w:lang w:val="sr-Cyrl-RS"/>
        </w:rPr>
        <w:t>(о</w:t>
      </w:r>
      <w:r w:rsidR="006A5EBB">
        <w:rPr>
          <w:lang w:val="sr-Cyrl-RS"/>
        </w:rPr>
        <w:t xml:space="preserve"> овим и другим играма исп. Љубинковић 1978</w:t>
      </w:r>
      <w:r w:rsidR="003F21FA">
        <w:rPr>
          <w:lang w:val="sr-Cyrl-RS"/>
        </w:rPr>
        <w:t>)</w:t>
      </w:r>
      <w:r w:rsidR="006A5EBB">
        <w:rPr>
          <w:lang w:val="sr-Cyrl-RS"/>
        </w:rPr>
        <w:t>.</w:t>
      </w:r>
      <w:r w:rsidR="003F21FA">
        <w:rPr>
          <w:lang w:val="sr-Cyrl-RS"/>
        </w:rPr>
        <w:t xml:space="preserve"> Да игре нису биле важне у свакодневном животу, Вук им не би дао оволико места у својим речницима. </w:t>
      </w:r>
      <w:r w:rsidR="00ED3ED4">
        <w:rPr>
          <w:lang w:val="sr-Cyrl-RS"/>
        </w:rPr>
        <w:t xml:space="preserve">Игре су биле начин за испуњавање времена у данима када се не раде тешки послови, али, указују и на одређену инфантилност, коју још више потврђује веровање у натприродна бића. </w:t>
      </w:r>
    </w:p>
    <w:p w:rsidR="001B75D9" w:rsidRDefault="001B75D9" w:rsidP="001E34CD">
      <w:pPr>
        <w:spacing w:line="360" w:lineRule="auto"/>
        <w:ind w:right="187" w:firstLine="720"/>
        <w:jc w:val="both"/>
        <w:rPr>
          <w:lang w:val="sr-Cyrl-RS"/>
        </w:rPr>
      </w:pPr>
      <w:r>
        <w:rPr>
          <w:lang w:val="sr-Cyrl-RS"/>
        </w:rPr>
        <w:t>О тешким пословима, сиромаштву, играма деце и одраслих, о вилама и вилењацима нема ни трага у војвођанским речницима.</w:t>
      </w:r>
    </w:p>
    <w:p w:rsidR="001675CD" w:rsidRDefault="001675CD" w:rsidP="001E34CD">
      <w:pPr>
        <w:spacing w:line="360" w:lineRule="auto"/>
        <w:ind w:right="187" w:firstLine="720"/>
        <w:jc w:val="both"/>
        <w:rPr>
          <w:lang w:val="sr-Cyrl-RS"/>
        </w:rPr>
      </w:pPr>
      <w:r>
        <w:rPr>
          <w:i/>
          <w:lang w:val="sr-Cyrl-RS"/>
        </w:rPr>
        <w:t>Храна</w:t>
      </w:r>
      <w:r>
        <w:rPr>
          <w:lang w:val="sr-Cyrl-RS"/>
        </w:rPr>
        <w:t>. Детаљну анализу назива за јела у Вуковом Рјечнику спровела је А. Крушец (2004)</w:t>
      </w:r>
      <w:r w:rsidR="007C0222">
        <w:rPr>
          <w:lang w:val="sr-Cyrl-RS"/>
        </w:rPr>
        <w:t>, а пре ње овом темом ба</w:t>
      </w:r>
      <w:r w:rsidR="00960A9E">
        <w:rPr>
          <w:lang w:val="sr-Cyrl-RS"/>
        </w:rPr>
        <w:t>вили су се и Г. и С. Ресел (1988</w:t>
      </w:r>
      <w:r w:rsidR="007C0222">
        <w:rPr>
          <w:lang w:val="sr-Cyrl-RS"/>
        </w:rPr>
        <w:t>). А. Крушец</w:t>
      </w:r>
      <w:r>
        <w:rPr>
          <w:lang w:val="sr-Cyrl-RS"/>
        </w:rPr>
        <w:t xml:space="preserve"> правилно примећује да се на основу порекла и броја назива за јела у Вуковом </w:t>
      </w:r>
      <w:r>
        <w:rPr>
          <w:i/>
          <w:lang w:val="sr-Cyrl-RS"/>
        </w:rPr>
        <w:t xml:space="preserve">Рјечнику </w:t>
      </w:r>
      <w:r>
        <w:rPr>
          <w:lang w:val="sr-Cyrl-RS"/>
        </w:rPr>
        <w:t>могу испитивати страни утицаји на српски културу, као и њихова јачина. Она посебно издваја турски утицај, а</w:t>
      </w:r>
      <w:r w:rsidR="00EE2A78">
        <w:rPr>
          <w:lang w:val="sr-Cyrl-RS"/>
        </w:rPr>
        <w:t>л</w:t>
      </w:r>
      <w:r>
        <w:rPr>
          <w:lang w:val="sr-Cyrl-RS"/>
        </w:rPr>
        <w:t>и и</w:t>
      </w:r>
      <w:r w:rsidR="00EE2A78">
        <w:rPr>
          <w:lang w:val="sr-Cyrl-RS"/>
        </w:rPr>
        <w:t xml:space="preserve"> грчки, далматински, италијански, аустријски и француски. Убедљиво највећу групу позајмљеница чине турцизми. Ауторка их дели на праве турцизме (</w:t>
      </w:r>
      <w:r w:rsidR="00EE2A78">
        <w:rPr>
          <w:i/>
          <w:lang w:val="sr-Cyrl-RS"/>
        </w:rPr>
        <w:t>чорба</w:t>
      </w:r>
      <w:r w:rsidR="00EE2A78">
        <w:rPr>
          <w:lang w:val="sr-Cyrl-RS"/>
        </w:rPr>
        <w:t xml:space="preserve">, </w:t>
      </w:r>
      <w:r w:rsidR="00EE2A78">
        <w:rPr>
          <w:i/>
          <w:lang w:val="sr-Cyrl-RS"/>
        </w:rPr>
        <w:t>бунгур</w:t>
      </w:r>
      <w:r w:rsidR="00EE2A78">
        <w:rPr>
          <w:lang w:val="sr-Cyrl-RS"/>
        </w:rPr>
        <w:t xml:space="preserve">, </w:t>
      </w:r>
      <w:r w:rsidR="00EE2A78">
        <w:rPr>
          <w:i/>
          <w:lang w:val="sr-Cyrl-RS"/>
        </w:rPr>
        <w:t>качамак</w:t>
      </w:r>
      <w:r w:rsidR="00EE2A78">
        <w:rPr>
          <w:lang w:val="sr-Cyrl-RS"/>
        </w:rPr>
        <w:t xml:space="preserve">, </w:t>
      </w:r>
      <w:r w:rsidR="00EE2A78">
        <w:rPr>
          <w:i/>
          <w:lang w:val="sr-Cyrl-RS"/>
        </w:rPr>
        <w:t>пексимет</w:t>
      </w:r>
      <w:r w:rsidR="00EE2A78">
        <w:rPr>
          <w:lang w:val="sr-Cyrl-RS"/>
        </w:rPr>
        <w:t xml:space="preserve">, </w:t>
      </w:r>
      <w:r w:rsidR="00EE2A78">
        <w:rPr>
          <w:i/>
          <w:lang w:val="sr-Cyrl-RS"/>
        </w:rPr>
        <w:t>симит/симита</w:t>
      </w:r>
      <w:r w:rsidR="00EE2A78">
        <w:rPr>
          <w:lang w:val="sr-Cyrl-RS"/>
        </w:rPr>
        <w:t xml:space="preserve">, </w:t>
      </w:r>
      <w:r w:rsidR="00EE2A78">
        <w:rPr>
          <w:i/>
          <w:lang w:val="sr-Cyrl-RS"/>
        </w:rPr>
        <w:t>сомун</w:t>
      </w:r>
      <w:r w:rsidR="00EE2A78">
        <w:rPr>
          <w:lang w:val="sr-Cyrl-RS"/>
        </w:rPr>
        <w:t xml:space="preserve">, </w:t>
      </w:r>
      <w:r w:rsidR="00EE2A78">
        <w:rPr>
          <w:i/>
          <w:lang w:val="sr-Cyrl-RS"/>
        </w:rPr>
        <w:t>алва</w:t>
      </w:r>
      <w:r w:rsidR="00EE2A78">
        <w:rPr>
          <w:lang w:val="sr-Cyrl-RS"/>
        </w:rPr>
        <w:t xml:space="preserve">, </w:t>
      </w:r>
      <w:r w:rsidR="00EE2A78">
        <w:rPr>
          <w:i/>
          <w:lang w:val="sr-Cyrl-RS"/>
        </w:rPr>
        <w:t>баклава</w:t>
      </w:r>
      <w:r w:rsidR="00EE2A78">
        <w:rPr>
          <w:lang w:val="sr-Cyrl-RS"/>
        </w:rPr>
        <w:t xml:space="preserve">, </w:t>
      </w:r>
      <w:r w:rsidR="00EE2A78">
        <w:rPr>
          <w:i/>
          <w:lang w:val="sr-Cyrl-RS"/>
        </w:rPr>
        <w:t>ћаија</w:t>
      </w:r>
      <w:r w:rsidR="00EE2A78">
        <w:rPr>
          <w:lang w:val="sr-Cyrl-RS"/>
        </w:rPr>
        <w:t xml:space="preserve">, </w:t>
      </w:r>
      <w:r w:rsidR="00EE2A78">
        <w:rPr>
          <w:i/>
          <w:lang w:val="sr-Cyrl-RS"/>
        </w:rPr>
        <w:t>мавиш</w:t>
      </w:r>
      <w:r w:rsidR="00EE2A78">
        <w:rPr>
          <w:lang w:val="sr-Cyrl-RS"/>
        </w:rPr>
        <w:t xml:space="preserve">, </w:t>
      </w:r>
      <w:r w:rsidR="00EE2A78">
        <w:rPr>
          <w:i/>
          <w:lang w:val="sr-Cyrl-RS"/>
        </w:rPr>
        <w:t>пита</w:t>
      </w:r>
      <w:r w:rsidR="00EE2A78">
        <w:rPr>
          <w:lang w:val="sr-Cyrl-RS"/>
        </w:rPr>
        <w:t xml:space="preserve">, </w:t>
      </w:r>
      <w:r w:rsidR="00EE2A78">
        <w:rPr>
          <w:i/>
          <w:lang w:val="sr-Cyrl-RS"/>
        </w:rPr>
        <w:t>зерде</w:t>
      </w:r>
      <w:r w:rsidR="00EE2A78">
        <w:rPr>
          <w:lang w:val="sr-Cyrl-RS"/>
        </w:rPr>
        <w:t xml:space="preserve">, </w:t>
      </w:r>
      <w:r w:rsidR="00EE2A78">
        <w:rPr>
          <w:i/>
          <w:lang w:val="sr-Cyrl-RS"/>
        </w:rPr>
        <w:t>чимбур</w:t>
      </w:r>
      <w:r w:rsidR="00EE2A78">
        <w:rPr>
          <w:lang w:val="sr-Cyrl-RS"/>
        </w:rPr>
        <w:t xml:space="preserve">, </w:t>
      </w:r>
      <w:r w:rsidR="00EE2A78">
        <w:rPr>
          <w:i/>
          <w:lang w:val="sr-Cyrl-RS"/>
        </w:rPr>
        <w:t>кајгана</w:t>
      </w:r>
      <w:r w:rsidR="00EE2A78">
        <w:rPr>
          <w:lang w:val="sr-Cyrl-RS"/>
        </w:rPr>
        <w:t xml:space="preserve">, </w:t>
      </w:r>
      <w:r w:rsidR="00EE2A78">
        <w:rPr>
          <w:i/>
          <w:lang w:val="sr-Cyrl-RS"/>
        </w:rPr>
        <w:t>ћешке/кешке</w:t>
      </w:r>
      <w:r w:rsidR="00EE2A78">
        <w:rPr>
          <w:lang w:val="sr-Cyrl-RS"/>
        </w:rPr>
        <w:t xml:space="preserve">, </w:t>
      </w:r>
      <w:r w:rsidR="002D2235">
        <w:rPr>
          <w:i/>
          <w:lang w:val="sr-Cyrl-RS"/>
        </w:rPr>
        <w:t>ћевап</w:t>
      </w:r>
      <w:r w:rsidR="002D2235">
        <w:rPr>
          <w:lang w:val="sr-Cyrl-RS"/>
        </w:rPr>
        <w:t xml:space="preserve">, </w:t>
      </w:r>
      <w:r w:rsidR="002D2235">
        <w:rPr>
          <w:i/>
          <w:lang w:val="sr-Cyrl-RS"/>
        </w:rPr>
        <w:t>ћуфтета</w:t>
      </w:r>
      <w:r w:rsidR="002D2235">
        <w:rPr>
          <w:lang w:val="sr-Cyrl-RS"/>
        </w:rPr>
        <w:t xml:space="preserve">, </w:t>
      </w:r>
      <w:r w:rsidR="002D2235">
        <w:rPr>
          <w:i/>
          <w:lang w:val="sr-Cyrl-RS"/>
        </w:rPr>
        <w:t>ђувече</w:t>
      </w:r>
      <w:r w:rsidR="002D2235">
        <w:rPr>
          <w:lang w:val="sr-Cyrl-RS"/>
        </w:rPr>
        <w:t xml:space="preserve">, </w:t>
      </w:r>
      <w:r w:rsidR="002D2235">
        <w:rPr>
          <w:i/>
          <w:lang w:val="sr-Cyrl-RS"/>
        </w:rPr>
        <w:t>каља</w:t>
      </w:r>
      <w:r w:rsidR="002D2235">
        <w:rPr>
          <w:lang w:val="sr-Cyrl-RS"/>
        </w:rPr>
        <w:t xml:space="preserve">, </w:t>
      </w:r>
      <w:r w:rsidR="002D2235">
        <w:rPr>
          <w:i/>
          <w:lang w:val="sr-Cyrl-RS"/>
        </w:rPr>
        <w:t>пилав</w:t>
      </w:r>
      <w:r w:rsidR="002D2235">
        <w:rPr>
          <w:lang w:val="sr-Cyrl-RS"/>
        </w:rPr>
        <w:t xml:space="preserve">, </w:t>
      </w:r>
      <w:r w:rsidR="002D2235">
        <w:rPr>
          <w:i/>
          <w:lang w:val="sr-Cyrl-RS"/>
        </w:rPr>
        <w:t>сарма</w:t>
      </w:r>
      <w:r w:rsidR="002D2235">
        <w:rPr>
          <w:lang w:val="sr-Cyrl-RS"/>
        </w:rPr>
        <w:t xml:space="preserve">, </w:t>
      </w:r>
      <w:r w:rsidR="002D2235">
        <w:rPr>
          <w:i/>
          <w:lang w:val="sr-Cyrl-RS"/>
        </w:rPr>
        <w:t>шкембе</w:t>
      </w:r>
      <w:r w:rsidR="002D2235">
        <w:rPr>
          <w:lang w:val="sr-Cyrl-RS"/>
        </w:rPr>
        <w:t xml:space="preserve">, </w:t>
      </w:r>
      <w:r w:rsidR="002D2235">
        <w:rPr>
          <w:i/>
          <w:lang w:val="sr-Cyrl-RS"/>
        </w:rPr>
        <w:t>паче</w:t>
      </w:r>
      <w:r w:rsidR="002D2235">
        <w:rPr>
          <w:lang w:val="sr-Cyrl-RS"/>
        </w:rPr>
        <w:t xml:space="preserve">, </w:t>
      </w:r>
      <w:r w:rsidR="002D2235">
        <w:rPr>
          <w:i/>
          <w:lang w:val="sr-Cyrl-RS"/>
        </w:rPr>
        <w:t>питије</w:t>
      </w:r>
      <w:r w:rsidR="002D2235">
        <w:rPr>
          <w:lang w:val="sr-Cyrl-RS"/>
        </w:rPr>
        <w:t xml:space="preserve">, </w:t>
      </w:r>
      <w:r w:rsidR="002D2235">
        <w:rPr>
          <w:i/>
          <w:lang w:val="sr-Cyrl-RS"/>
        </w:rPr>
        <w:t>суџук</w:t>
      </w:r>
      <w:r w:rsidR="002D2235">
        <w:rPr>
          <w:lang w:val="sr-Cyrl-RS"/>
        </w:rPr>
        <w:t xml:space="preserve">, </w:t>
      </w:r>
      <w:r w:rsidR="002D2235">
        <w:rPr>
          <w:i/>
          <w:lang w:val="sr-Cyrl-RS"/>
        </w:rPr>
        <w:t>пастрма</w:t>
      </w:r>
      <w:r w:rsidR="002D2235">
        <w:rPr>
          <w:lang w:val="sr-Cyrl-RS"/>
        </w:rPr>
        <w:t xml:space="preserve">, </w:t>
      </w:r>
      <w:r w:rsidR="002D2235">
        <w:rPr>
          <w:i/>
          <w:lang w:val="sr-Cyrl-RS"/>
        </w:rPr>
        <w:t>ошаф/ошап</w:t>
      </w:r>
      <w:r w:rsidR="002D2235">
        <w:rPr>
          <w:lang w:val="sr-Cyrl-RS"/>
        </w:rPr>
        <w:t xml:space="preserve">, </w:t>
      </w:r>
      <w:r w:rsidR="002D2235">
        <w:rPr>
          <w:i/>
          <w:lang w:val="sr-Cyrl-RS"/>
        </w:rPr>
        <w:t>пекмез</w:t>
      </w:r>
      <w:r w:rsidR="002D2235">
        <w:rPr>
          <w:lang w:val="sr-Cyrl-RS"/>
        </w:rPr>
        <w:t xml:space="preserve">, </w:t>
      </w:r>
      <w:r w:rsidR="002D2235">
        <w:rPr>
          <w:i/>
          <w:lang w:val="sr-Cyrl-RS"/>
        </w:rPr>
        <w:t>саганлија</w:t>
      </w:r>
      <w:r w:rsidR="002D2235">
        <w:rPr>
          <w:lang w:val="sr-Cyrl-RS"/>
        </w:rPr>
        <w:t xml:space="preserve">, </w:t>
      </w:r>
      <w:r w:rsidR="002D2235">
        <w:rPr>
          <w:i/>
          <w:lang w:val="sr-Cyrl-RS"/>
        </w:rPr>
        <w:t>туршија</w:t>
      </w:r>
      <w:r w:rsidR="002D2235">
        <w:rPr>
          <w:lang w:val="sr-Cyrl-RS"/>
        </w:rPr>
        <w:t xml:space="preserve">, </w:t>
      </w:r>
      <w:r w:rsidR="002D2235">
        <w:rPr>
          <w:i/>
          <w:lang w:val="sr-Cyrl-RS"/>
        </w:rPr>
        <w:t>кајмак</w:t>
      </w:r>
      <w:r w:rsidR="002D2235">
        <w:rPr>
          <w:lang w:val="sr-Cyrl-RS"/>
        </w:rPr>
        <w:t xml:space="preserve">, </w:t>
      </w:r>
      <w:r w:rsidR="002D2235">
        <w:rPr>
          <w:i/>
          <w:lang w:val="sr-Cyrl-RS"/>
        </w:rPr>
        <w:t>буза</w:t>
      </w:r>
      <w:r w:rsidR="002D2235">
        <w:rPr>
          <w:lang w:val="sr-Cyrl-RS"/>
        </w:rPr>
        <w:t xml:space="preserve">, </w:t>
      </w:r>
      <w:r w:rsidR="002D2235">
        <w:rPr>
          <w:i/>
          <w:lang w:val="sr-Cyrl-RS"/>
        </w:rPr>
        <w:t>кава</w:t>
      </w:r>
      <w:r w:rsidR="002D2235">
        <w:rPr>
          <w:lang w:val="sr-Cyrl-RS"/>
        </w:rPr>
        <w:t xml:space="preserve">, </w:t>
      </w:r>
      <w:r w:rsidR="002D2235">
        <w:rPr>
          <w:i/>
          <w:lang w:val="sr-Cyrl-RS"/>
        </w:rPr>
        <w:t>салеп</w:t>
      </w:r>
      <w:r w:rsidR="002D2235">
        <w:rPr>
          <w:lang w:val="sr-Cyrl-RS"/>
        </w:rPr>
        <w:t xml:space="preserve">, </w:t>
      </w:r>
      <w:r w:rsidR="002D2235">
        <w:rPr>
          <w:i/>
          <w:lang w:val="sr-Cyrl-RS"/>
        </w:rPr>
        <w:t>шербе</w:t>
      </w:r>
      <w:r w:rsidR="002D2235">
        <w:rPr>
          <w:lang w:val="sr-Cyrl-RS"/>
        </w:rPr>
        <w:t xml:space="preserve">, </w:t>
      </w:r>
      <w:r w:rsidR="002D2235">
        <w:rPr>
          <w:i/>
          <w:lang w:val="sr-Cyrl-RS"/>
        </w:rPr>
        <w:t>ракија</w:t>
      </w:r>
      <w:r w:rsidR="002D2235">
        <w:rPr>
          <w:lang w:val="sr-Cyrl-RS"/>
        </w:rPr>
        <w:t xml:space="preserve">, </w:t>
      </w:r>
      <w:r w:rsidR="002D2235">
        <w:rPr>
          <w:i/>
          <w:lang w:val="sr-Cyrl-RS"/>
        </w:rPr>
        <w:t>ожђелдија</w:t>
      </w:r>
      <w:r w:rsidR="00EE2A78">
        <w:rPr>
          <w:lang w:val="sr-Cyrl-RS"/>
        </w:rPr>
        <w:t>)</w:t>
      </w:r>
      <w:r w:rsidR="002D2235">
        <w:rPr>
          <w:lang w:val="sr-Cyrl-RS"/>
        </w:rPr>
        <w:t xml:space="preserve"> и на домаће речи турског порекла (</w:t>
      </w:r>
      <w:r w:rsidR="002D2235">
        <w:rPr>
          <w:i/>
          <w:lang w:val="sr-Cyrl-RS"/>
        </w:rPr>
        <w:t>чорбетина</w:t>
      </w:r>
      <w:r w:rsidR="002D2235">
        <w:rPr>
          <w:lang w:val="sr-Cyrl-RS"/>
        </w:rPr>
        <w:t xml:space="preserve">, </w:t>
      </w:r>
      <w:r w:rsidR="002D2235">
        <w:rPr>
          <w:i/>
          <w:lang w:val="sr-Cyrl-RS"/>
        </w:rPr>
        <w:t>чорбица</w:t>
      </w:r>
      <w:r w:rsidR="002D2235">
        <w:rPr>
          <w:lang w:val="sr-Cyrl-RS"/>
        </w:rPr>
        <w:t xml:space="preserve">, </w:t>
      </w:r>
      <w:r w:rsidR="002D2235">
        <w:rPr>
          <w:i/>
          <w:lang w:val="sr-Cyrl-RS"/>
        </w:rPr>
        <w:t>чорбина</w:t>
      </w:r>
      <w:r w:rsidR="002D2235">
        <w:rPr>
          <w:lang w:val="sr-Cyrl-RS"/>
        </w:rPr>
        <w:t xml:space="preserve">, </w:t>
      </w:r>
      <w:r w:rsidR="002D2235">
        <w:rPr>
          <w:i/>
          <w:lang w:val="sr-Cyrl-RS"/>
        </w:rPr>
        <w:t>сомунина</w:t>
      </w:r>
      <w:r w:rsidR="002D2235">
        <w:rPr>
          <w:lang w:val="sr-Cyrl-RS"/>
        </w:rPr>
        <w:t xml:space="preserve">, </w:t>
      </w:r>
      <w:r w:rsidR="002D2235">
        <w:rPr>
          <w:i/>
          <w:lang w:val="sr-Cyrl-RS"/>
        </w:rPr>
        <w:t>сомунић</w:t>
      </w:r>
      <w:r w:rsidR="002D2235">
        <w:rPr>
          <w:lang w:val="sr-Cyrl-RS"/>
        </w:rPr>
        <w:t xml:space="preserve">, </w:t>
      </w:r>
      <w:r w:rsidR="002D2235">
        <w:rPr>
          <w:i/>
          <w:lang w:val="sr-Cyrl-RS"/>
        </w:rPr>
        <w:t>питуљица</w:t>
      </w:r>
      <w:r w:rsidR="002D2235">
        <w:rPr>
          <w:lang w:val="sr-Cyrl-RS"/>
        </w:rPr>
        <w:t xml:space="preserve">, </w:t>
      </w:r>
      <w:r w:rsidR="002D2235">
        <w:rPr>
          <w:i/>
          <w:lang w:val="sr-Cyrl-RS"/>
        </w:rPr>
        <w:t>џигерњача</w:t>
      </w:r>
      <w:r w:rsidR="002D2235">
        <w:rPr>
          <w:lang w:val="sr-Cyrl-RS"/>
        </w:rPr>
        <w:t xml:space="preserve">). </w:t>
      </w:r>
      <w:r w:rsidR="00AD1DA5">
        <w:rPr>
          <w:lang w:val="sr-Cyrl-RS"/>
        </w:rPr>
        <w:t>Германизама, који су дошли из Војводине, много је мање. И они се деле на праве германизме (</w:t>
      </w:r>
      <w:r w:rsidR="00AD1DA5">
        <w:rPr>
          <w:i/>
          <w:lang w:val="sr-Cyrl-RS"/>
        </w:rPr>
        <w:t>шунка</w:t>
      </w:r>
      <w:r w:rsidR="00AD1DA5">
        <w:rPr>
          <w:lang w:val="sr-Cyrl-RS"/>
        </w:rPr>
        <w:t xml:space="preserve">, </w:t>
      </w:r>
      <w:r w:rsidR="00AD1DA5">
        <w:rPr>
          <w:i/>
          <w:lang w:val="sr-Cyrl-RS"/>
        </w:rPr>
        <w:t>комбост</w:t>
      </w:r>
      <w:r w:rsidR="00AD1DA5">
        <w:rPr>
          <w:lang w:val="sr-Cyrl-RS"/>
        </w:rPr>
        <w:t xml:space="preserve">, </w:t>
      </w:r>
      <w:r w:rsidR="00AD1DA5">
        <w:rPr>
          <w:i/>
          <w:lang w:val="sr-Cyrl-RS"/>
        </w:rPr>
        <w:t>путваин</w:t>
      </w:r>
      <w:r w:rsidR="00AD1DA5">
        <w:rPr>
          <w:lang w:val="sr-Cyrl-RS"/>
        </w:rPr>
        <w:t xml:space="preserve">, </w:t>
      </w:r>
      <w:r w:rsidR="00AD1DA5">
        <w:rPr>
          <w:i/>
          <w:lang w:val="sr-Cyrl-RS"/>
        </w:rPr>
        <w:t>шилер</w:t>
      </w:r>
      <w:r w:rsidR="00AD1DA5">
        <w:rPr>
          <w:lang w:val="sr-Cyrl-RS"/>
        </w:rPr>
        <w:t>) и домаће речи германског порекла (</w:t>
      </w:r>
      <w:r w:rsidR="00AD1DA5">
        <w:rPr>
          <w:i/>
          <w:lang w:val="sr-Cyrl-RS"/>
        </w:rPr>
        <w:t>ташци</w:t>
      </w:r>
      <w:r w:rsidR="00AD1DA5">
        <w:rPr>
          <w:lang w:val="sr-Cyrl-RS"/>
        </w:rPr>
        <w:t xml:space="preserve">, </w:t>
      </w:r>
      <w:r w:rsidR="00AD1DA5">
        <w:rPr>
          <w:i/>
          <w:lang w:val="sr-Cyrl-RS"/>
        </w:rPr>
        <w:t>онајзовица</w:t>
      </w:r>
      <w:r w:rsidR="00AD1DA5">
        <w:rPr>
          <w:lang w:val="sr-Cyrl-RS"/>
        </w:rPr>
        <w:t xml:space="preserve">). Вук бележи да су то сремачке, банатске и бачке речи. Сасвим је мало хунгаризама: </w:t>
      </w:r>
      <w:r w:rsidR="00AD1DA5">
        <w:rPr>
          <w:i/>
          <w:lang w:val="sr-Cyrl-RS"/>
        </w:rPr>
        <w:t>циповка</w:t>
      </w:r>
      <w:r w:rsidR="008E3323">
        <w:rPr>
          <w:i/>
          <w:lang w:val="sr-Cyrl-RS"/>
        </w:rPr>
        <w:t xml:space="preserve"> </w:t>
      </w:r>
      <w:r w:rsidR="008E3323">
        <w:rPr>
          <w:lang w:val="sr-Cyrl-RS"/>
        </w:rPr>
        <w:t xml:space="preserve">и </w:t>
      </w:r>
      <w:r w:rsidR="008E3323">
        <w:rPr>
          <w:i/>
          <w:lang w:val="sr-Cyrl-RS"/>
        </w:rPr>
        <w:t>лепиња</w:t>
      </w:r>
      <w:r w:rsidR="008E3323">
        <w:rPr>
          <w:lang w:val="sr-Cyrl-RS"/>
        </w:rPr>
        <w:t xml:space="preserve">. </w:t>
      </w:r>
      <w:r>
        <w:rPr>
          <w:lang w:val="sr-Cyrl-RS"/>
        </w:rPr>
        <w:t xml:space="preserve">  </w:t>
      </w:r>
    </w:p>
    <w:p w:rsidR="00960A9E" w:rsidRPr="001675CD" w:rsidRDefault="00960A9E" w:rsidP="001E34CD">
      <w:pPr>
        <w:spacing w:line="360" w:lineRule="auto"/>
        <w:ind w:right="187" w:firstLine="720"/>
        <w:jc w:val="both"/>
        <w:rPr>
          <w:lang w:val="sr-Cyrl-RS"/>
        </w:rPr>
      </w:pPr>
      <w:r w:rsidRPr="00960A9E">
        <w:rPr>
          <w:i/>
          <w:lang w:val="sr-Cyrl-RS"/>
        </w:rPr>
        <w:t>Занимања</w:t>
      </w:r>
      <w:r>
        <w:rPr>
          <w:lang w:val="sr-Cyrl-RS"/>
        </w:rPr>
        <w:t>. Анализу лексема које означавају вршиоце радње и носиоце занимања у Вуковим речницима спровела је Ј. Матијашевић (1988). Она разврстава вршиоце радње или носиоц занимања у неколико група – земљораднике</w:t>
      </w:r>
      <w:r w:rsidR="00D76867">
        <w:rPr>
          <w:lang w:val="sr-Cyrl-RS"/>
        </w:rPr>
        <w:t xml:space="preserve"> (</w:t>
      </w:r>
      <w:r w:rsidR="00D76867">
        <w:rPr>
          <w:i/>
          <w:lang w:val="sr-Cyrl-RS"/>
        </w:rPr>
        <w:t>тежак</w:t>
      </w:r>
      <w:r w:rsidR="00D76867">
        <w:rPr>
          <w:lang w:val="sr-Cyrl-RS"/>
        </w:rPr>
        <w:t xml:space="preserve">, </w:t>
      </w:r>
      <w:r w:rsidR="00D76867">
        <w:rPr>
          <w:i/>
          <w:lang w:val="sr-Cyrl-RS"/>
        </w:rPr>
        <w:t>ратар</w:t>
      </w:r>
      <w:r w:rsidR="00D76867">
        <w:rPr>
          <w:lang w:val="sr-Cyrl-RS"/>
        </w:rPr>
        <w:t xml:space="preserve">, </w:t>
      </w:r>
      <w:r w:rsidR="00D76867">
        <w:rPr>
          <w:i/>
          <w:lang w:val="sr-Cyrl-RS"/>
        </w:rPr>
        <w:t>паор</w:t>
      </w:r>
      <w:r w:rsidR="00D76867">
        <w:rPr>
          <w:lang w:val="sr-Cyrl-RS"/>
        </w:rPr>
        <w:t xml:space="preserve">, </w:t>
      </w:r>
      <w:r w:rsidR="00D76867">
        <w:rPr>
          <w:i/>
          <w:lang w:val="sr-Cyrl-RS"/>
        </w:rPr>
        <w:t>орач</w:t>
      </w:r>
      <w:r w:rsidR="00D76867">
        <w:rPr>
          <w:lang w:val="sr-Cyrl-RS"/>
        </w:rPr>
        <w:t xml:space="preserve">, </w:t>
      </w:r>
      <w:r w:rsidR="00D76867">
        <w:rPr>
          <w:i/>
          <w:lang w:val="sr-Cyrl-RS"/>
        </w:rPr>
        <w:t xml:space="preserve">копач </w:t>
      </w:r>
      <w:r w:rsidR="00D76867">
        <w:rPr>
          <w:lang w:val="sr-Cyrl-RS"/>
        </w:rPr>
        <w:t>итд.)</w:t>
      </w:r>
      <w:r>
        <w:rPr>
          <w:lang w:val="sr-Cyrl-RS"/>
        </w:rPr>
        <w:t>, сточаре</w:t>
      </w:r>
      <w:r w:rsidR="00D76867">
        <w:rPr>
          <w:lang w:val="sr-Cyrl-RS"/>
        </w:rPr>
        <w:t xml:space="preserve"> (</w:t>
      </w:r>
      <w:r w:rsidR="00D76867">
        <w:rPr>
          <w:i/>
          <w:lang w:val="sr-Cyrl-RS"/>
        </w:rPr>
        <w:t>пастир</w:t>
      </w:r>
      <w:r w:rsidR="00D76867">
        <w:rPr>
          <w:lang w:val="sr-Cyrl-RS"/>
        </w:rPr>
        <w:t xml:space="preserve">, </w:t>
      </w:r>
      <w:r w:rsidR="00D76867">
        <w:rPr>
          <w:i/>
          <w:lang w:val="sr-Cyrl-RS"/>
        </w:rPr>
        <w:t>чобанин</w:t>
      </w:r>
      <w:r w:rsidR="00D76867">
        <w:rPr>
          <w:lang w:val="sr-Cyrl-RS"/>
        </w:rPr>
        <w:t xml:space="preserve">, </w:t>
      </w:r>
      <w:r w:rsidR="00D76867">
        <w:rPr>
          <w:i/>
          <w:lang w:val="sr-Cyrl-RS"/>
        </w:rPr>
        <w:t>планинар</w:t>
      </w:r>
      <w:r w:rsidR="00D76867">
        <w:rPr>
          <w:lang w:val="sr-Cyrl-RS"/>
        </w:rPr>
        <w:t xml:space="preserve">, </w:t>
      </w:r>
      <w:r w:rsidR="00D76867">
        <w:rPr>
          <w:i/>
          <w:lang w:val="sr-Cyrl-RS"/>
        </w:rPr>
        <w:t>кр</w:t>
      </w:r>
      <w:r w:rsidR="006B6126">
        <w:rPr>
          <w:i/>
        </w:rPr>
        <w:t>a</w:t>
      </w:r>
      <w:bookmarkStart w:id="0" w:name="_GoBack"/>
      <w:bookmarkEnd w:id="0"/>
      <w:r w:rsidR="00D76867">
        <w:rPr>
          <w:i/>
          <w:lang w:val="sr-Cyrl-RS"/>
        </w:rPr>
        <w:t>вар</w:t>
      </w:r>
      <w:r w:rsidR="00D76867">
        <w:rPr>
          <w:lang w:val="sr-Cyrl-RS"/>
        </w:rPr>
        <w:t xml:space="preserve">, </w:t>
      </w:r>
      <w:r w:rsidR="00D76867">
        <w:rPr>
          <w:i/>
          <w:lang w:val="sr-Cyrl-RS"/>
        </w:rPr>
        <w:t>волар</w:t>
      </w:r>
      <w:r w:rsidR="00D76867">
        <w:rPr>
          <w:lang w:val="sr-Cyrl-RS"/>
        </w:rPr>
        <w:t xml:space="preserve">, </w:t>
      </w:r>
      <w:r w:rsidR="00D76867">
        <w:rPr>
          <w:i/>
          <w:lang w:val="sr-Cyrl-RS"/>
        </w:rPr>
        <w:t>кобилар</w:t>
      </w:r>
      <w:r w:rsidR="00D76867">
        <w:rPr>
          <w:lang w:val="sr-Cyrl-RS"/>
        </w:rPr>
        <w:t xml:space="preserve">, </w:t>
      </w:r>
      <w:r w:rsidR="00D76867">
        <w:rPr>
          <w:i/>
          <w:lang w:val="sr-Cyrl-RS"/>
        </w:rPr>
        <w:t xml:space="preserve">свињар </w:t>
      </w:r>
      <w:r w:rsidR="00D76867">
        <w:rPr>
          <w:lang w:val="sr-Cyrl-RS"/>
        </w:rPr>
        <w:t>итд.)</w:t>
      </w:r>
      <w:r>
        <w:rPr>
          <w:lang w:val="sr-Cyrl-RS"/>
        </w:rPr>
        <w:t>, занатлије</w:t>
      </w:r>
      <w:r w:rsidR="00D76867">
        <w:rPr>
          <w:lang w:val="sr-Cyrl-RS"/>
        </w:rPr>
        <w:t xml:space="preserve"> (</w:t>
      </w:r>
      <w:r w:rsidR="00D76867">
        <w:rPr>
          <w:i/>
          <w:lang w:val="sr-Cyrl-RS"/>
        </w:rPr>
        <w:t>ковач</w:t>
      </w:r>
      <w:r w:rsidR="00D76867">
        <w:rPr>
          <w:lang w:val="sr-Cyrl-RS"/>
        </w:rPr>
        <w:t xml:space="preserve">, </w:t>
      </w:r>
      <w:r w:rsidR="00D76867">
        <w:rPr>
          <w:i/>
          <w:lang w:val="sr-Cyrl-RS"/>
        </w:rPr>
        <w:t>пушкар</w:t>
      </w:r>
      <w:r w:rsidR="00D76867">
        <w:rPr>
          <w:lang w:val="sr-Cyrl-RS"/>
        </w:rPr>
        <w:t xml:space="preserve">, </w:t>
      </w:r>
      <w:r w:rsidR="00D76867">
        <w:rPr>
          <w:i/>
          <w:lang w:val="sr-Cyrl-RS"/>
        </w:rPr>
        <w:t>чарапар</w:t>
      </w:r>
      <w:r w:rsidR="00D76867">
        <w:rPr>
          <w:lang w:val="sr-Cyrl-RS"/>
        </w:rPr>
        <w:t xml:space="preserve">, </w:t>
      </w:r>
      <w:r w:rsidR="00D76867">
        <w:rPr>
          <w:i/>
          <w:lang w:val="sr-Cyrl-RS"/>
        </w:rPr>
        <w:t>ужар</w:t>
      </w:r>
      <w:r w:rsidR="00D76867">
        <w:rPr>
          <w:lang w:val="sr-Cyrl-RS"/>
        </w:rPr>
        <w:t xml:space="preserve">, </w:t>
      </w:r>
      <w:r w:rsidR="00D76867">
        <w:rPr>
          <w:i/>
          <w:lang w:val="sr-Cyrl-RS"/>
        </w:rPr>
        <w:t>сапунџија</w:t>
      </w:r>
      <w:r w:rsidR="00D76867">
        <w:rPr>
          <w:lang w:val="sr-Cyrl-RS"/>
        </w:rPr>
        <w:t xml:space="preserve">, </w:t>
      </w:r>
      <w:r w:rsidR="00D76867">
        <w:rPr>
          <w:i/>
          <w:lang w:val="sr-Cyrl-RS"/>
        </w:rPr>
        <w:t xml:space="preserve">лојар </w:t>
      </w:r>
      <w:r w:rsidR="00D76867">
        <w:rPr>
          <w:lang w:val="sr-Cyrl-RS"/>
        </w:rPr>
        <w:t>итд.), угоститеље (</w:t>
      </w:r>
      <w:r w:rsidR="00D76867">
        <w:rPr>
          <w:i/>
          <w:lang w:val="sr-Cyrl-RS"/>
        </w:rPr>
        <w:t>кафеџија</w:t>
      </w:r>
      <w:r w:rsidR="00D76867">
        <w:rPr>
          <w:lang w:val="sr-Cyrl-RS"/>
        </w:rPr>
        <w:t xml:space="preserve">, </w:t>
      </w:r>
      <w:r w:rsidR="00D76867">
        <w:rPr>
          <w:i/>
          <w:lang w:val="sr-Cyrl-RS"/>
        </w:rPr>
        <w:t>крчмар</w:t>
      </w:r>
      <w:r w:rsidR="00D76867">
        <w:rPr>
          <w:lang w:val="sr-Cyrl-RS"/>
        </w:rPr>
        <w:t xml:space="preserve">, </w:t>
      </w:r>
      <w:r w:rsidR="00D76867">
        <w:rPr>
          <w:i/>
          <w:lang w:val="sr-Cyrl-RS"/>
        </w:rPr>
        <w:t>бирташ</w:t>
      </w:r>
      <w:r w:rsidR="00D76867">
        <w:rPr>
          <w:lang w:val="sr-Cyrl-RS"/>
        </w:rPr>
        <w:t xml:space="preserve">, </w:t>
      </w:r>
      <w:r w:rsidR="00D76867">
        <w:rPr>
          <w:i/>
          <w:lang w:val="sr-Cyrl-RS"/>
        </w:rPr>
        <w:t xml:space="preserve">меанџија </w:t>
      </w:r>
      <w:r w:rsidR="00D76867">
        <w:rPr>
          <w:lang w:val="sr-Cyrl-RS"/>
        </w:rPr>
        <w:t>итд.).</w:t>
      </w:r>
      <w:r w:rsidR="0050505A">
        <w:rPr>
          <w:lang w:val="sr-Cyrl-RS"/>
        </w:rPr>
        <w:t xml:space="preserve"> </w:t>
      </w:r>
      <w:r w:rsidR="000E45F2">
        <w:rPr>
          <w:lang w:val="sr-Cyrl-RS"/>
        </w:rPr>
        <w:t xml:space="preserve">У речницима се прави дистинкција између градских и сеоских занимања, мушких и женских, оних која су се везивала само за одређене националне припадности. </w:t>
      </w:r>
      <w:r w:rsidR="003D1B5C">
        <w:rPr>
          <w:i/>
          <w:lang w:val="sr-Cyrl-RS"/>
        </w:rPr>
        <w:t xml:space="preserve">Налбанта/налбантин </w:t>
      </w:r>
      <w:r w:rsidR="003D1B5C">
        <w:rPr>
          <w:lang w:val="sr-Cyrl-RS"/>
        </w:rPr>
        <w:t>је, тако, био поткивач коња. То занимање је било градско и обављали су га само Турци.</w:t>
      </w:r>
      <w:r w:rsidR="000E45F2">
        <w:rPr>
          <w:lang w:val="sr-Cyrl-RS"/>
        </w:rPr>
        <w:t xml:space="preserve"> Кашике су правили само влашки Цигани.</w:t>
      </w:r>
      <w:r w:rsidR="003430B8">
        <w:rPr>
          <w:lang w:val="sr-Cyrl-RS"/>
        </w:rPr>
        <w:t xml:space="preserve"> Неки занати били су врло угледни, као кројачи, сајџије, златари/кујунџије, бербери.</w:t>
      </w:r>
      <w:r w:rsidR="000E45F2">
        <w:rPr>
          <w:lang w:val="sr-Cyrl-RS"/>
        </w:rPr>
        <w:t xml:space="preserve">  Док су Војвођани имали ципеларе, Срби у Србији су имали опанчаре.</w:t>
      </w:r>
      <w:r w:rsidR="00D76867">
        <w:rPr>
          <w:lang w:val="sr-Cyrl-RS"/>
        </w:rPr>
        <w:t xml:space="preserve"> </w:t>
      </w:r>
    </w:p>
    <w:p w:rsidR="00094956" w:rsidRDefault="00165EF2" w:rsidP="00165EF2">
      <w:pPr>
        <w:spacing w:line="360" w:lineRule="auto"/>
        <w:jc w:val="both"/>
        <w:rPr>
          <w:szCs w:val="24"/>
          <w:lang w:val="sr-Cyrl-RS"/>
        </w:rPr>
      </w:pPr>
      <w:r>
        <w:rPr>
          <w:sz w:val="20"/>
          <w:szCs w:val="20"/>
          <w:lang w:val="sr-Cyrl-RS"/>
        </w:rPr>
        <w:tab/>
      </w:r>
      <w:r w:rsidR="00676A15" w:rsidRPr="00676A15">
        <w:rPr>
          <w:smallCaps/>
          <w:szCs w:val="24"/>
          <w:lang w:val="sr-Cyrl-RS"/>
        </w:rPr>
        <w:t xml:space="preserve">Изабрани текстови из Вуковог </w:t>
      </w:r>
      <w:r w:rsidR="00676A15" w:rsidRPr="00676A15">
        <w:rPr>
          <w:i/>
          <w:smallCaps/>
          <w:szCs w:val="24"/>
          <w:lang w:val="sr-Cyrl-RS"/>
        </w:rPr>
        <w:t>Рјечника</w:t>
      </w:r>
      <w:r w:rsidR="00676A15">
        <w:rPr>
          <w:szCs w:val="24"/>
          <w:lang w:val="sr-Cyrl-RS"/>
        </w:rPr>
        <w:t>.</w:t>
      </w:r>
      <w:r w:rsidR="00676A15">
        <w:rPr>
          <w:i/>
          <w:szCs w:val="24"/>
          <w:lang w:val="sr-Cyrl-RS"/>
        </w:rPr>
        <w:t xml:space="preserve"> </w:t>
      </w:r>
      <w:r w:rsidRPr="00165EF2">
        <w:rPr>
          <w:szCs w:val="24"/>
          <w:lang w:val="sr-Cyrl-RS"/>
        </w:rPr>
        <w:t xml:space="preserve">Из Вуковог </w:t>
      </w:r>
      <w:r w:rsidRPr="00165EF2">
        <w:rPr>
          <w:i/>
          <w:szCs w:val="24"/>
          <w:lang w:val="sr-Cyrl-RS"/>
        </w:rPr>
        <w:t xml:space="preserve">Рјечника </w:t>
      </w:r>
      <w:r w:rsidRPr="00165EF2">
        <w:rPr>
          <w:szCs w:val="24"/>
          <w:lang w:val="sr-Cyrl-RS"/>
        </w:rPr>
        <w:t xml:space="preserve">сазнајемо </w:t>
      </w:r>
      <w:r w:rsidR="00B06964">
        <w:rPr>
          <w:szCs w:val="24"/>
          <w:lang w:val="sr-Cyrl-RS"/>
        </w:rPr>
        <w:t>да</w:t>
      </w:r>
      <w:r>
        <w:rPr>
          <w:szCs w:val="24"/>
          <w:lang w:val="sr-Cyrl-RS"/>
        </w:rPr>
        <w:t xml:space="preserve"> насупрот хабзбуршкој изразитој понизности у комуникацији са људима надређеног статуса,</w:t>
      </w:r>
      <w:r w:rsidR="00B84F4D">
        <w:rPr>
          <w:szCs w:val="24"/>
          <w:lang w:val="sr-Cyrl-RS"/>
        </w:rPr>
        <w:t xml:space="preserve"> у Србији се ретко ко именовао </w:t>
      </w:r>
      <w:r w:rsidR="00B84F4D">
        <w:rPr>
          <w:i/>
          <w:szCs w:val="24"/>
          <w:lang w:val="sr-Cyrl-RS"/>
        </w:rPr>
        <w:t>господином</w:t>
      </w:r>
      <w:r w:rsidR="008E1E6D">
        <w:rPr>
          <w:szCs w:val="24"/>
          <w:lang w:val="sr-Cyrl-RS"/>
        </w:rPr>
        <w:t xml:space="preserve">: „У Србији само цара и краља </w:t>
      </w:r>
      <w:r w:rsidR="008E1E6D">
        <w:rPr>
          <w:rFonts w:cs="Times New Roman"/>
          <w:szCs w:val="24"/>
          <w:lang w:val="sr-Cyrl-RS"/>
        </w:rPr>
        <w:t>[</w:t>
      </w:r>
      <w:r w:rsidR="008E1E6D">
        <w:rPr>
          <w:szCs w:val="24"/>
          <w:lang w:val="sr-Cyrl-RS"/>
        </w:rPr>
        <w:t>...</w:t>
      </w:r>
      <w:r w:rsidR="008E1E6D">
        <w:rPr>
          <w:rFonts w:cs="Times New Roman"/>
          <w:szCs w:val="24"/>
          <w:lang w:val="sr-Cyrl-RS"/>
        </w:rPr>
        <w:t>]</w:t>
      </w:r>
      <w:r w:rsidR="008E1E6D">
        <w:rPr>
          <w:szCs w:val="24"/>
          <w:lang w:val="sr-Cyrl-RS"/>
        </w:rPr>
        <w:t xml:space="preserve"> пашу, владику, архимандрита, игумна </w:t>
      </w:r>
      <w:r w:rsidR="008E1E6D">
        <w:rPr>
          <w:rFonts w:cs="Times New Roman"/>
          <w:szCs w:val="24"/>
          <w:lang w:val="sr-Cyrl-RS"/>
        </w:rPr>
        <w:t>[</w:t>
      </w:r>
      <w:r w:rsidR="008E1E6D">
        <w:rPr>
          <w:szCs w:val="24"/>
          <w:lang w:val="sr-Cyrl-RS"/>
        </w:rPr>
        <w:t>...</w:t>
      </w:r>
      <w:r w:rsidR="008E1E6D">
        <w:rPr>
          <w:rFonts w:cs="Times New Roman"/>
          <w:szCs w:val="24"/>
          <w:lang w:val="sr-Cyrl-RS"/>
        </w:rPr>
        <w:t>]</w:t>
      </w:r>
      <w:r w:rsidR="008E1E6D">
        <w:rPr>
          <w:szCs w:val="24"/>
          <w:lang w:val="sr-Cyrl-RS"/>
        </w:rPr>
        <w:t xml:space="preserve"> проту и учитеља </w:t>
      </w:r>
      <w:r w:rsidR="008E1E6D">
        <w:rPr>
          <w:rFonts w:cs="Times New Roman"/>
          <w:szCs w:val="24"/>
          <w:lang w:val="sr-Cyrl-RS"/>
        </w:rPr>
        <w:t>[</w:t>
      </w:r>
      <w:r w:rsidR="008E1E6D">
        <w:rPr>
          <w:szCs w:val="24"/>
          <w:lang w:val="sr-Cyrl-RS"/>
        </w:rPr>
        <w:t>...</w:t>
      </w:r>
      <w:r w:rsidR="008E1E6D">
        <w:rPr>
          <w:rFonts w:cs="Times New Roman"/>
          <w:szCs w:val="24"/>
          <w:lang w:val="sr-Cyrl-RS"/>
        </w:rPr>
        <w:t>]</w:t>
      </w:r>
      <w:r w:rsidR="008E1E6D">
        <w:rPr>
          <w:szCs w:val="24"/>
          <w:lang w:val="sr-Cyrl-RS"/>
        </w:rPr>
        <w:t xml:space="preserve"> зову господином; а у Сријему и осталим њемачкијем државама господин значи оно што је у Србији за времена Карађорђијева значио господар.“</w:t>
      </w:r>
      <w:r>
        <w:rPr>
          <w:szCs w:val="24"/>
          <w:lang w:val="sr-Cyrl-RS"/>
        </w:rPr>
        <w:t xml:space="preserve"> </w:t>
      </w:r>
      <w:r w:rsidR="003E68C4">
        <w:rPr>
          <w:szCs w:val="24"/>
          <w:lang w:val="sr-Cyrl-RS"/>
        </w:rPr>
        <w:t xml:space="preserve">Под одредницом </w:t>
      </w:r>
      <w:r w:rsidR="003E68C4">
        <w:rPr>
          <w:i/>
          <w:szCs w:val="24"/>
          <w:lang w:val="sr-Cyrl-RS"/>
        </w:rPr>
        <w:t xml:space="preserve">господар </w:t>
      </w:r>
      <w:r w:rsidR="003E68C4">
        <w:rPr>
          <w:szCs w:val="24"/>
          <w:lang w:val="sr-Cyrl-RS"/>
        </w:rPr>
        <w:t xml:space="preserve">Вук објашњава да се и </w:t>
      </w:r>
      <w:r w:rsidR="003E68C4">
        <w:rPr>
          <w:i/>
          <w:szCs w:val="24"/>
          <w:lang w:val="sr-Cyrl-RS"/>
        </w:rPr>
        <w:t xml:space="preserve">господаром </w:t>
      </w:r>
      <w:r w:rsidR="003E68C4">
        <w:rPr>
          <w:szCs w:val="24"/>
          <w:lang w:val="sr-Cyrl-RS"/>
        </w:rPr>
        <w:t>у Србији мали ко назива, „а у Сријему пак и у осталијем њемачкијем државама зову и најмањега трговчића господаром. У Србији су од прије знатније Србе, као свињарске трговце, звали газдама.“</w:t>
      </w:r>
      <w:r w:rsidR="001813DF">
        <w:rPr>
          <w:szCs w:val="24"/>
          <w:lang w:val="sr-Cyrl-RS"/>
        </w:rPr>
        <w:t xml:space="preserve"> Из ове последње реченице види се и које занимање Вуку прво пада на памет када треба илустровати „знатније Србе“.</w:t>
      </w:r>
      <w:r w:rsidR="008B5459">
        <w:rPr>
          <w:szCs w:val="24"/>
          <w:lang w:val="sr-Cyrl-RS"/>
        </w:rPr>
        <w:t xml:space="preserve"> Осим тога, Вук сам износи културолошку разлику између ове две средине. </w:t>
      </w:r>
    </w:p>
    <w:p w:rsidR="00CB71FE" w:rsidRDefault="000C31F2" w:rsidP="00165EF2">
      <w:pPr>
        <w:spacing w:line="360" w:lineRule="auto"/>
        <w:jc w:val="both"/>
        <w:rPr>
          <w:szCs w:val="24"/>
          <w:lang w:val="sr-Cyrl-RS"/>
        </w:rPr>
      </w:pPr>
      <w:r>
        <w:rPr>
          <w:szCs w:val="24"/>
          <w:lang w:val="sr-Cyrl-RS"/>
        </w:rPr>
        <w:tab/>
        <w:t xml:space="preserve">Обрађујући глагол </w:t>
      </w:r>
      <w:r>
        <w:rPr>
          <w:i/>
          <w:szCs w:val="24"/>
          <w:lang w:val="sr-Cyrl-RS"/>
        </w:rPr>
        <w:t>господарити</w:t>
      </w:r>
      <w:r>
        <w:rPr>
          <w:szCs w:val="24"/>
          <w:lang w:val="sr-Cyrl-RS"/>
        </w:rPr>
        <w:t>, Вук каже да „ретко умије добро господарити, који нигда није служио.“ На тај начин он дискредитује оне господаре који нису потекли из сиромашног народа и даје им предност у односу на</w:t>
      </w:r>
      <w:r w:rsidR="00CB71FE">
        <w:rPr>
          <w:szCs w:val="24"/>
          <w:lang w:val="sr-Cyrl-RS"/>
        </w:rPr>
        <w:t xml:space="preserve"> оне који немају искуство тешког живота слуге. </w:t>
      </w:r>
    </w:p>
    <w:p w:rsidR="00BE250D" w:rsidRDefault="00CB71FE" w:rsidP="00165EF2">
      <w:pPr>
        <w:spacing w:line="360" w:lineRule="auto"/>
        <w:jc w:val="both"/>
        <w:rPr>
          <w:szCs w:val="24"/>
          <w:lang w:val="sr-Cyrl-RS"/>
        </w:rPr>
      </w:pPr>
      <w:r>
        <w:rPr>
          <w:szCs w:val="24"/>
          <w:lang w:val="sr-Cyrl-RS"/>
        </w:rPr>
        <w:tab/>
        <w:t xml:space="preserve">За разлику од хабзбуршких Срба, који су посвећивали велику пажњу дочекивању гостију, Срби из Турске (или Србије) </w:t>
      </w:r>
      <w:r w:rsidR="00047F47">
        <w:rPr>
          <w:szCs w:val="24"/>
          <w:lang w:val="sr-Cyrl-RS"/>
        </w:rPr>
        <w:t xml:space="preserve">нису баш жудели за посетама, посебно незваних гостију. Вук наводи три народне пословице обрађујући одредницу </w:t>
      </w:r>
      <w:r w:rsidR="00047F47">
        <w:rPr>
          <w:i/>
          <w:szCs w:val="24"/>
          <w:lang w:val="sr-Cyrl-RS"/>
        </w:rPr>
        <w:t>гост</w:t>
      </w:r>
      <w:r w:rsidR="00047F47">
        <w:rPr>
          <w:szCs w:val="24"/>
          <w:lang w:val="sr-Cyrl-RS"/>
        </w:rPr>
        <w:t xml:space="preserve">: </w:t>
      </w:r>
      <w:r w:rsidR="00047F47">
        <w:rPr>
          <w:i/>
          <w:szCs w:val="24"/>
          <w:lang w:val="sr-Cyrl-RS"/>
        </w:rPr>
        <w:t>Незвану госту мјесто за вратима. Ако не буду гости бијесни, неће бити кућа тијесна. Гост мрзи на госта, а домаћин на обадва</w:t>
      </w:r>
      <w:r w:rsidR="00047F47">
        <w:rPr>
          <w:szCs w:val="24"/>
          <w:lang w:val="sr-Cyrl-RS"/>
        </w:rPr>
        <w:t>.</w:t>
      </w:r>
    </w:p>
    <w:p w:rsidR="00CB71FE" w:rsidRDefault="00BE250D" w:rsidP="00165EF2">
      <w:pPr>
        <w:spacing w:line="360" w:lineRule="auto"/>
        <w:jc w:val="both"/>
        <w:rPr>
          <w:szCs w:val="24"/>
          <w:lang w:val="sr-Cyrl-RS"/>
        </w:rPr>
      </w:pPr>
      <w:r>
        <w:rPr>
          <w:szCs w:val="24"/>
          <w:lang w:val="sr-Cyrl-RS"/>
        </w:rPr>
        <w:tab/>
        <w:t xml:space="preserve">Међутим, изгледа да те пословице не одсликавају у потпуности став према гостима. Обратили смо пажњу на одредницу </w:t>
      </w:r>
      <w:r>
        <w:rPr>
          <w:i/>
          <w:szCs w:val="24"/>
          <w:lang w:val="sr-Cyrl-RS"/>
        </w:rPr>
        <w:t xml:space="preserve">крчма </w:t>
      </w:r>
      <w:r>
        <w:rPr>
          <w:szCs w:val="24"/>
          <w:lang w:val="sr-Cyrl-RS"/>
        </w:rPr>
        <w:t>да бисмо упоредили опис крчми тога времена у Војводини и Србији, али се испоставило следеће: „Крчме су се у Србији, у Босни и у Херцеговини доскора готово само у пјесмама спомињале, а онако их није било нигдје у земљи осим гдјешто у варошима и у Србији поред Саве и поред Дунава, или по планинама куд нема села.</w:t>
      </w:r>
      <w:r w:rsidR="005E214E">
        <w:rPr>
          <w:szCs w:val="24"/>
          <w:lang w:val="sr-Cyrl-RS"/>
        </w:rPr>
        <w:t xml:space="preserve"> Кад ко путује преко земље, он иде на конак у село, гдје га застане мрак, пред најбољу кућу, па пита може ли ноћити, а домаћин му, или ко други из куће каже: Можеш, брате, с драге воље и добро дошао! Или мукаже да не може јер нема јер нема сијена за коње или друго што, него га упути гдје може ноћити“ У наставку Вук описује да су гости делили са домаћинима оно што се у кући нађе од хране и да гости за то нису плаћали.</w:t>
      </w:r>
      <w:r w:rsidR="000C31F2">
        <w:rPr>
          <w:szCs w:val="24"/>
          <w:lang w:val="sr-Cyrl-RS"/>
        </w:rPr>
        <w:t xml:space="preserve"> </w:t>
      </w:r>
    </w:p>
    <w:p w:rsidR="003942FB" w:rsidRDefault="003942FB" w:rsidP="00165EF2">
      <w:pPr>
        <w:spacing w:line="360" w:lineRule="auto"/>
        <w:jc w:val="both"/>
        <w:rPr>
          <w:szCs w:val="24"/>
          <w:lang w:val="sr-Cyrl-RS"/>
        </w:rPr>
      </w:pPr>
      <w:r>
        <w:rPr>
          <w:szCs w:val="24"/>
          <w:lang w:val="sr-Cyrl-RS"/>
        </w:rPr>
        <w:tab/>
      </w:r>
      <w:r w:rsidR="001C46E7">
        <w:rPr>
          <w:szCs w:val="24"/>
          <w:lang w:val="sr-Cyrl-RS"/>
        </w:rPr>
        <w:t>Док су хабзбуршки Срби водили рачуна о постављању стола, обавезним</w:t>
      </w:r>
      <w:r w:rsidR="00BB58C7">
        <w:rPr>
          <w:szCs w:val="24"/>
          <w:lang w:val="sr-Cyrl-RS"/>
        </w:rPr>
        <w:t xml:space="preserve"> столњацима,</w:t>
      </w:r>
      <w:r w:rsidR="001C46E7">
        <w:rPr>
          <w:szCs w:val="24"/>
          <w:lang w:val="sr-Cyrl-RS"/>
        </w:rPr>
        <w:t xml:space="preserve"> салветама и прибору за јело, у Србији се често пило из једне чаше. Ево како Вук обрађује глагол </w:t>
      </w:r>
      <w:r w:rsidR="001C46E7">
        <w:rPr>
          <w:i/>
          <w:szCs w:val="24"/>
          <w:lang w:val="sr-Cyrl-RS"/>
        </w:rPr>
        <w:t>наздравити</w:t>
      </w:r>
      <w:r w:rsidR="001C46E7">
        <w:rPr>
          <w:szCs w:val="24"/>
          <w:lang w:val="sr-Cyrl-RS"/>
        </w:rPr>
        <w:t>: „Кад који хоће да пије, онда наздрави ономе што ће да пије послије њега (јер у Србији, у Босни и Херцеговини пију</w:t>
      </w:r>
      <w:r w:rsidR="009B7C22">
        <w:rPr>
          <w:szCs w:val="24"/>
          <w:lang w:val="sr-Cyrl-RS"/>
        </w:rPr>
        <w:t xml:space="preserve"> једном чашом), тј. рече му: Спасуј се, спас' Бог (а онај одговори: На спасеније Ристово) или: Здрав буди.“</w:t>
      </w:r>
    </w:p>
    <w:p w:rsidR="008A64F5" w:rsidRDefault="008A64F5" w:rsidP="00165EF2">
      <w:pPr>
        <w:spacing w:line="360" w:lineRule="auto"/>
        <w:jc w:val="both"/>
        <w:rPr>
          <w:szCs w:val="24"/>
          <w:lang w:val="sr-Cyrl-RS"/>
        </w:rPr>
      </w:pPr>
      <w:r>
        <w:rPr>
          <w:szCs w:val="24"/>
          <w:lang w:val="sr-Cyrl-RS"/>
        </w:rPr>
        <w:tab/>
        <w:t>Описујући изглед српског села, Вук прави паралелу са немачким селима</w:t>
      </w:r>
      <w:r w:rsidR="00BF398A">
        <w:rPr>
          <w:szCs w:val="24"/>
          <w:lang w:val="sr-Cyrl-RS"/>
        </w:rPr>
        <w:t xml:space="preserve"> и каже: „А по равни</w:t>
      </w:r>
      <w:r w:rsidR="00A45544">
        <w:rPr>
          <w:szCs w:val="24"/>
          <w:lang w:val="sr-Cyrl-RS"/>
        </w:rPr>
        <w:t xml:space="preserve"> (као. Нпр. по Мачви и Браничеву) доста су честе куће по селима, али опет нијесу у реду, као нпр. по Сријему и овуда по Њемачкој, него растркане </w:t>
      </w:r>
      <w:r w:rsidR="00361A5F">
        <w:rPr>
          <w:szCs w:val="24"/>
          <w:lang w:val="sr-Cyrl-RS"/>
        </w:rPr>
        <w:t>(као и по варошима по Турској) по пољу.</w:t>
      </w:r>
    </w:p>
    <w:p w:rsidR="008E250A" w:rsidRDefault="005E214E" w:rsidP="00165EF2">
      <w:pPr>
        <w:spacing w:line="360" w:lineRule="auto"/>
        <w:jc w:val="both"/>
        <w:rPr>
          <w:szCs w:val="24"/>
          <w:lang w:val="sr-Cyrl-RS"/>
        </w:rPr>
      </w:pPr>
      <w:r>
        <w:rPr>
          <w:szCs w:val="24"/>
          <w:lang w:val="sr-Cyrl-RS"/>
        </w:rPr>
        <w:tab/>
        <w:t xml:space="preserve">Срби из Србије имали су помало погрдан однос према војвођанским Србима. Вук под одредницом </w:t>
      </w:r>
      <w:r>
        <w:rPr>
          <w:i/>
          <w:szCs w:val="24"/>
          <w:lang w:val="sr-Cyrl-RS"/>
        </w:rPr>
        <w:t xml:space="preserve">швабурија </w:t>
      </w:r>
      <w:r>
        <w:rPr>
          <w:szCs w:val="24"/>
          <w:lang w:val="sr-Cyrl-RS"/>
        </w:rPr>
        <w:t>каже</w:t>
      </w:r>
      <w:r w:rsidR="008E250A">
        <w:rPr>
          <w:szCs w:val="24"/>
          <w:lang w:val="sr-Cyrl-RS"/>
        </w:rPr>
        <w:t xml:space="preserve"> „тако се сад (као за поругу) у Србији зову Срби из аустријских држава.“</w:t>
      </w:r>
    </w:p>
    <w:p w:rsidR="005E214E" w:rsidRDefault="008E250A" w:rsidP="00165EF2">
      <w:pPr>
        <w:spacing w:line="360" w:lineRule="auto"/>
        <w:jc w:val="both"/>
        <w:rPr>
          <w:szCs w:val="24"/>
          <w:lang w:val="sr-Cyrl-RS"/>
        </w:rPr>
      </w:pPr>
      <w:r>
        <w:rPr>
          <w:szCs w:val="24"/>
          <w:lang w:val="sr-Cyrl-RS"/>
        </w:rPr>
        <w:tab/>
      </w:r>
      <w:r w:rsidR="00B958E1">
        <w:rPr>
          <w:szCs w:val="24"/>
          <w:lang w:val="sr-Cyrl-RS"/>
        </w:rPr>
        <w:t>Будући да Срби нису носили шешире и да капе нису</w:t>
      </w:r>
      <w:r>
        <w:rPr>
          <w:szCs w:val="24"/>
          <w:lang w:val="sr-Cyrl-RS"/>
        </w:rPr>
        <w:t xml:space="preserve"> скидали приликом поздрављања, подсмешљиво су гледали на војвођанске Србе који су носили шешире и скидали их приликом поздрава. Тако је настала клетва: Немала ти душа мира као швапски шешир.</w:t>
      </w:r>
      <w:r w:rsidR="005E214E">
        <w:rPr>
          <w:szCs w:val="24"/>
          <w:lang w:val="sr-Cyrl-RS"/>
        </w:rPr>
        <w:t xml:space="preserve"> </w:t>
      </w:r>
    </w:p>
    <w:p w:rsidR="00B41DFE" w:rsidRDefault="00B41DFE" w:rsidP="00B41DFE">
      <w:pPr>
        <w:spacing w:line="360" w:lineRule="auto"/>
        <w:ind w:firstLine="720"/>
        <w:jc w:val="both"/>
        <w:rPr>
          <w:szCs w:val="24"/>
          <w:lang w:val="sr-Cyrl-RS"/>
        </w:rPr>
      </w:pPr>
      <w:r w:rsidRPr="00B41DFE">
        <w:rPr>
          <w:smallCaps/>
          <w:szCs w:val="24"/>
          <w:lang w:val="sr-Cyrl-RS"/>
        </w:rPr>
        <w:t>Закључак</w:t>
      </w:r>
      <w:r>
        <w:rPr>
          <w:szCs w:val="24"/>
          <w:lang w:val="sr-Cyrl-RS"/>
        </w:rPr>
        <w:t>. Подаци који су побројани у овом раду указују на чињеницу да речници могу послужити као значајан извор за етнолингвистичка истраживања.</w:t>
      </w:r>
      <w:r w:rsidR="00693D0A">
        <w:rPr>
          <w:szCs w:val="24"/>
          <w:lang w:val="sr-Cyrl-RS"/>
        </w:rPr>
        <w:t xml:space="preserve"> Показали смо како се  за истраживања ове врсте може користити избор лексике, тематске групе лексема, дефиниције и примери, разговорници који садрже замишљене дијалоге, причице, пословице, коментари и други садржаји које поседују историјски речници. У овом раду је само назначено, а може се даље развијати како се поређењем речника могу вршити и упоредна етнолингвистичка ис</w:t>
      </w:r>
      <w:r w:rsidR="00A066A1">
        <w:rPr>
          <w:szCs w:val="24"/>
          <w:lang w:val="sr-Cyrl-RS"/>
        </w:rPr>
        <w:t>тр</w:t>
      </w:r>
      <w:r w:rsidR="00693D0A">
        <w:rPr>
          <w:szCs w:val="24"/>
          <w:lang w:val="sr-Cyrl-RS"/>
        </w:rPr>
        <w:t>аживања.</w:t>
      </w:r>
    </w:p>
    <w:p w:rsidR="00B41DFE" w:rsidRDefault="00B41DFE" w:rsidP="00B41DFE">
      <w:pPr>
        <w:spacing w:line="360" w:lineRule="auto"/>
        <w:jc w:val="center"/>
        <w:rPr>
          <w:b/>
          <w:szCs w:val="24"/>
          <w:lang w:val="sr-Cyrl-RS"/>
        </w:rPr>
      </w:pPr>
      <w:r w:rsidRPr="00D30500">
        <w:rPr>
          <w:b/>
          <w:szCs w:val="24"/>
          <w:lang w:val="sr-Cyrl-RS"/>
        </w:rPr>
        <w:t>Извори</w:t>
      </w:r>
    </w:p>
    <w:p w:rsidR="00B93262" w:rsidRDefault="00B93262" w:rsidP="00B93262">
      <w:pPr>
        <w:spacing w:line="240" w:lineRule="auto"/>
        <w:jc w:val="both"/>
        <w:rPr>
          <w:lang w:val="sr-Cyrl-RS"/>
        </w:rPr>
      </w:pPr>
      <w:r w:rsidRPr="004A4B2C">
        <w:rPr>
          <w:lang w:val="sr-Cyrl-RS"/>
        </w:rPr>
        <w:t>Вујановски 1772:</w:t>
      </w:r>
      <w:r>
        <w:rPr>
          <w:b/>
          <w:lang w:val="sr-Cyrl-RS"/>
        </w:rPr>
        <w:t xml:space="preserve"> </w:t>
      </w:r>
      <w:r>
        <w:rPr>
          <w:lang w:val="sr-Cyrl-RS"/>
        </w:rPr>
        <w:t>„</w:t>
      </w:r>
      <w:r w:rsidRPr="00F40E02">
        <w:rPr>
          <w:lang w:val="sr-Cyrl-RS"/>
        </w:rPr>
        <w:t>Н</w:t>
      </w:r>
      <w:r w:rsidRPr="00F40E02">
        <w:rPr>
          <w:rFonts w:cs="Times New Roman"/>
          <w:lang w:val="sr-Cyrl-RS"/>
        </w:rPr>
        <w:t>ѣ</w:t>
      </w:r>
      <w:r w:rsidRPr="00F40E02">
        <w:rPr>
          <w:lang w:val="sr-Cyrl-RS"/>
        </w:rPr>
        <w:t>мецка</w:t>
      </w:r>
      <w:r w:rsidRPr="00F40E02">
        <w:rPr>
          <w:rFonts w:cs="Times New Roman"/>
          <w:lang w:val="sr-Cyrl-RS"/>
        </w:rPr>
        <w:t>ѧ</w:t>
      </w:r>
      <w:r w:rsidRPr="00F40E02">
        <w:rPr>
          <w:lang w:val="sr-Cyrl-RS"/>
        </w:rPr>
        <w:t xml:space="preserve"> </w:t>
      </w:r>
      <w:r>
        <w:rPr>
          <w:lang w:val="sr-Cyrl-RS"/>
        </w:rPr>
        <w:t>граммат</w:t>
      </w:r>
      <w:r>
        <w:rPr>
          <w:lang w:val="sr-Latn-RS"/>
        </w:rPr>
        <w:t>i</w:t>
      </w:r>
      <w:r>
        <w:rPr>
          <w:lang w:val="sr-Cyrl-RS"/>
        </w:rPr>
        <w:t>ка из</w:t>
      </w:r>
      <w:r w:rsidRPr="00F40E02">
        <w:rPr>
          <w:lang w:val="sr-Cyrl-RS"/>
        </w:rPr>
        <w:t xml:space="preserve">ъ </w:t>
      </w:r>
      <w:r>
        <w:rPr>
          <w:lang w:val="sr-Cyrl-RS"/>
        </w:rPr>
        <w:t>разл</w:t>
      </w:r>
      <w:r w:rsidRPr="00F40E02">
        <w:rPr>
          <w:lang w:val="sr-Cyrl-RS"/>
        </w:rPr>
        <w:t>ы</w:t>
      </w:r>
      <w:r>
        <w:rPr>
          <w:lang w:val="sr-Cyrl-RS"/>
        </w:rPr>
        <w:t>чн</w:t>
      </w:r>
      <w:r w:rsidRPr="00F40E02">
        <w:rPr>
          <w:lang w:val="sr-Cyrl-RS"/>
        </w:rPr>
        <w:t>ы</w:t>
      </w:r>
      <w:r>
        <w:rPr>
          <w:lang w:val="sr-Cyrl-RS"/>
        </w:rPr>
        <w:t>х авторов</w:t>
      </w:r>
      <w:r w:rsidRPr="00F40E02">
        <w:rPr>
          <w:lang w:val="sr-Cyrl-RS"/>
        </w:rPr>
        <w:t xml:space="preserve">ъ </w:t>
      </w:r>
      <w:r>
        <w:rPr>
          <w:lang w:val="sr-Cyrl-RS"/>
        </w:rPr>
        <w:t>наипачеже Готштедов</w:t>
      </w:r>
      <w:r w:rsidRPr="00F40E02">
        <w:rPr>
          <w:lang w:val="sr-Cyrl-RS"/>
        </w:rPr>
        <w:t>ы</w:t>
      </w:r>
      <w:r>
        <w:rPr>
          <w:lang w:val="sr-Cyrl-RS"/>
        </w:rPr>
        <w:t>х</w:t>
      </w:r>
      <w:r w:rsidRPr="00F40E02">
        <w:rPr>
          <w:lang w:val="sr-Cyrl-RS"/>
        </w:rPr>
        <w:t>ъ</w:t>
      </w:r>
      <w:r>
        <w:rPr>
          <w:lang w:val="sr-Cyrl-RS"/>
        </w:rPr>
        <w:t xml:space="preserve"> книг</w:t>
      </w:r>
      <w:r w:rsidRPr="00F40E02">
        <w:rPr>
          <w:lang w:val="sr-Cyrl-RS"/>
        </w:rPr>
        <w:t>ъ</w:t>
      </w:r>
      <w:r>
        <w:rPr>
          <w:lang w:val="sr-Cyrl-RS"/>
        </w:rPr>
        <w:t xml:space="preserve"> собранна и в</w:t>
      </w:r>
      <w:r w:rsidRPr="00F40E02">
        <w:rPr>
          <w:lang w:val="sr-Cyrl-RS"/>
        </w:rPr>
        <w:t>ъ</w:t>
      </w:r>
      <w:r>
        <w:rPr>
          <w:lang w:val="sr-Cyrl-RS"/>
        </w:rPr>
        <w:t xml:space="preserve"> ползу сербских</w:t>
      </w:r>
      <w:r w:rsidRPr="0010233C">
        <w:rPr>
          <w:lang w:val="sr-Cyrl-RS"/>
        </w:rPr>
        <w:t>ъ</w:t>
      </w:r>
      <w:r>
        <w:rPr>
          <w:lang w:val="sr-Cyrl-RS"/>
        </w:rPr>
        <w:t xml:space="preserve"> д</w:t>
      </w:r>
      <w:r>
        <w:rPr>
          <w:rFonts w:cs="Times New Roman"/>
          <w:lang w:val="sr-Cyrl-RS"/>
        </w:rPr>
        <w:t>ѣ</w:t>
      </w:r>
      <w:r>
        <w:rPr>
          <w:lang w:val="sr-Cyrl-RS"/>
        </w:rPr>
        <w:t>те</w:t>
      </w:r>
      <w:r w:rsidRPr="0010233C">
        <w:rPr>
          <w:lang w:val="sr-Cyrl-RS"/>
        </w:rPr>
        <w:t>й</w:t>
      </w:r>
      <w:r>
        <w:rPr>
          <w:lang w:val="sr-Cyrl-RS"/>
        </w:rPr>
        <w:t xml:space="preserve"> на славеносербском</w:t>
      </w:r>
      <w:r w:rsidRPr="0010233C">
        <w:rPr>
          <w:lang w:val="sr-Cyrl-RS"/>
        </w:rPr>
        <w:t>ъ</w:t>
      </w:r>
      <w:r>
        <w:rPr>
          <w:lang w:val="sr-Cyrl-RS"/>
        </w:rPr>
        <w:t xml:space="preserve"> </w:t>
      </w:r>
      <w:r>
        <w:rPr>
          <w:rFonts w:cs="Times New Roman"/>
          <w:lang w:val="sr-Cyrl-RS"/>
        </w:rPr>
        <w:t>ѩ</w:t>
      </w:r>
      <w:r>
        <w:rPr>
          <w:lang w:val="sr-Cyrl-RS"/>
        </w:rPr>
        <w:t>з</w:t>
      </w:r>
      <w:r w:rsidRPr="0010233C">
        <w:rPr>
          <w:lang w:val="sr-Cyrl-RS"/>
        </w:rPr>
        <w:t>ы</w:t>
      </w:r>
      <w:r>
        <w:rPr>
          <w:lang w:val="sr-Cyrl-RS"/>
        </w:rPr>
        <w:t>к</w:t>
      </w:r>
      <w:r>
        <w:rPr>
          <w:rFonts w:cs="Times New Roman"/>
          <w:lang w:val="sr-Cyrl-RS"/>
        </w:rPr>
        <w:t>ѣ</w:t>
      </w:r>
      <w:r>
        <w:rPr>
          <w:lang w:val="sr-Cyrl-RS"/>
        </w:rPr>
        <w:t xml:space="preserve"> из</w:t>
      </w:r>
      <w:r>
        <w:rPr>
          <w:rFonts w:cs="Times New Roman"/>
          <w:lang w:val="sr-Cyrl-RS"/>
        </w:rPr>
        <w:t>ѧ</w:t>
      </w:r>
      <w:r>
        <w:rPr>
          <w:lang w:val="sr-Cyrl-RS"/>
        </w:rPr>
        <w:t>снена Стефаном Ву</w:t>
      </w:r>
      <w:r>
        <w:rPr>
          <w:rFonts w:cs="Times New Roman"/>
          <w:lang w:val="sr-Cyrl-RS"/>
        </w:rPr>
        <w:t>ѧ</w:t>
      </w:r>
      <w:r>
        <w:rPr>
          <w:lang w:val="sr-Cyrl-RS"/>
        </w:rPr>
        <w:t>новским</w:t>
      </w:r>
      <w:r w:rsidRPr="0010233C">
        <w:rPr>
          <w:lang w:val="sr-Cyrl-RS"/>
        </w:rPr>
        <w:t>ь</w:t>
      </w:r>
      <w:r>
        <w:rPr>
          <w:lang w:val="sr-Cyrl-RS"/>
        </w:rPr>
        <w:t>, сл</w:t>
      </w:r>
      <w:r w:rsidRPr="0010233C">
        <w:rPr>
          <w:lang w:val="sr-Cyrl-RS"/>
        </w:rPr>
        <w:t>ы</w:t>
      </w:r>
      <w:r>
        <w:rPr>
          <w:lang w:val="sr-Cyrl-RS"/>
        </w:rPr>
        <w:t>шателем</w:t>
      </w:r>
      <w:r w:rsidRPr="00D91A11">
        <w:rPr>
          <w:lang w:val="sr-Cyrl-RS"/>
        </w:rPr>
        <w:t xml:space="preserve">ъ </w:t>
      </w:r>
      <w:r>
        <w:rPr>
          <w:lang w:val="sr-Cyrl-RS"/>
        </w:rPr>
        <w:t>правах</w:t>
      </w:r>
      <w:r w:rsidRPr="00D91A11">
        <w:rPr>
          <w:lang w:val="sr-Cyrl-RS"/>
        </w:rPr>
        <w:t xml:space="preserve">ъ </w:t>
      </w:r>
      <w:r>
        <w:rPr>
          <w:lang w:val="sr-Cyrl-RS"/>
        </w:rPr>
        <w:t>во универз</w:t>
      </w:r>
      <w:r w:rsidRPr="00D91A11">
        <w:rPr>
          <w:lang w:val="sr-Cyrl-RS"/>
        </w:rPr>
        <w:t>ы</w:t>
      </w:r>
      <w:r>
        <w:rPr>
          <w:lang w:val="sr-Cyrl-RS"/>
        </w:rPr>
        <w:t>тет</w:t>
      </w:r>
      <w:r>
        <w:rPr>
          <w:rFonts w:cs="Times New Roman"/>
          <w:lang w:val="sr-Cyrl-RS"/>
        </w:rPr>
        <w:t>ѣ</w:t>
      </w:r>
      <w:r>
        <w:rPr>
          <w:lang w:val="sr-Cyrl-RS"/>
        </w:rPr>
        <w:t xml:space="preserve"> в</w:t>
      </w:r>
      <w:r>
        <w:rPr>
          <w:lang w:val="sr-Latn-RS"/>
        </w:rPr>
        <w:t>i</w:t>
      </w:r>
      <w:r>
        <w:rPr>
          <w:lang w:val="sr-Cyrl-RS"/>
        </w:rPr>
        <w:t>еннском</w:t>
      </w:r>
      <w:r w:rsidRPr="00D91A11">
        <w:rPr>
          <w:lang w:val="sr-Cyrl-RS"/>
        </w:rPr>
        <w:t>ъ</w:t>
      </w:r>
      <w:r>
        <w:rPr>
          <w:lang w:val="sr-Cyrl-RS"/>
        </w:rPr>
        <w:t>“, в В</w:t>
      </w:r>
      <w:r>
        <w:rPr>
          <w:rFonts w:cs="Times New Roman"/>
          <w:lang w:val="sr-Cyrl-RS"/>
        </w:rPr>
        <w:t>ї</w:t>
      </w:r>
      <w:r>
        <w:rPr>
          <w:lang w:val="sr-Cyrl-RS"/>
        </w:rPr>
        <w:t>енн</w:t>
      </w:r>
      <w:r>
        <w:rPr>
          <w:rFonts w:cs="Times New Roman"/>
          <w:lang w:val="sr-Cyrl-RS"/>
        </w:rPr>
        <w:t>ѣ</w:t>
      </w:r>
      <w:r>
        <w:rPr>
          <w:lang w:val="sr-Cyrl-RS"/>
        </w:rPr>
        <w:t>, 1772.</w:t>
      </w:r>
    </w:p>
    <w:p w:rsidR="000B2EB3" w:rsidRDefault="000B2EB3" w:rsidP="000B2EB3">
      <w:pPr>
        <w:spacing w:line="240" w:lineRule="auto"/>
        <w:jc w:val="both"/>
        <w:rPr>
          <w:rFonts w:cs="Times New Roman"/>
          <w:szCs w:val="24"/>
          <w:lang w:val="sr-Latn-RS"/>
        </w:rPr>
      </w:pPr>
      <w:r w:rsidRPr="004A4B2C">
        <w:rPr>
          <w:szCs w:val="24"/>
          <w:lang w:val="sr-Cyrl-RS"/>
        </w:rPr>
        <w:t>Речник мали:</w:t>
      </w:r>
      <w:r>
        <w:rPr>
          <w:b/>
          <w:szCs w:val="24"/>
          <w:lang w:val="sr-Cyrl-RS"/>
        </w:rPr>
        <w:t xml:space="preserve"> </w:t>
      </w:r>
      <w:r w:rsidRPr="00D30500">
        <w:rPr>
          <w:szCs w:val="24"/>
          <w:lang w:val="sr-Cyrl-RS"/>
        </w:rPr>
        <w:t>„Р</w:t>
      </w:r>
      <w:r w:rsidRPr="00D30500">
        <w:rPr>
          <w:rFonts w:cs="Times New Roman"/>
          <w:szCs w:val="24"/>
          <w:lang w:val="sr-Cyrl-RS"/>
        </w:rPr>
        <w:t>ѣ</w:t>
      </w:r>
      <w:r w:rsidRPr="00D30500">
        <w:rPr>
          <w:szCs w:val="24"/>
          <w:lang w:val="sr-Cyrl-RS"/>
        </w:rPr>
        <w:t>чник</w:t>
      </w:r>
      <w:r w:rsidRPr="00D30500">
        <w:rPr>
          <w:szCs w:val="24"/>
          <w:lang w:val="ru-RU"/>
        </w:rPr>
        <w:t xml:space="preserve">ъ </w:t>
      </w:r>
      <w:r w:rsidRPr="00D30500">
        <w:rPr>
          <w:szCs w:val="24"/>
          <w:lang w:val="sr-Cyrl-RS"/>
        </w:rPr>
        <w:t>мал</w:t>
      </w:r>
      <w:r w:rsidRPr="00D30500">
        <w:rPr>
          <w:szCs w:val="24"/>
          <w:lang w:val="ru-RU"/>
        </w:rPr>
        <w:t>ый</w:t>
      </w:r>
      <w:r w:rsidRPr="00D30500">
        <w:rPr>
          <w:szCs w:val="24"/>
          <w:lang w:val="sr-Cyrl-RS"/>
        </w:rPr>
        <w:t>“ в</w:t>
      </w:r>
      <w:r w:rsidRPr="00D30500">
        <w:rPr>
          <w:szCs w:val="24"/>
          <w:lang w:val="ru-RU"/>
        </w:rPr>
        <w:t>ъ</w:t>
      </w:r>
      <w:r w:rsidRPr="00D30500">
        <w:rPr>
          <w:szCs w:val="24"/>
          <w:lang w:val="sr-Cyrl-RS"/>
        </w:rPr>
        <w:t xml:space="preserve"> В</w:t>
      </w:r>
      <w:r w:rsidRPr="00D30500">
        <w:rPr>
          <w:rFonts w:cs="Times New Roman"/>
          <w:szCs w:val="24"/>
          <w:lang w:val="sr-Cyrl-RS"/>
        </w:rPr>
        <w:t>ѣннѣ, в</w:t>
      </w:r>
      <w:r w:rsidRPr="00D30500">
        <w:rPr>
          <w:rFonts w:cs="Times New Roman"/>
          <w:szCs w:val="24"/>
          <w:lang w:val="ru-RU"/>
        </w:rPr>
        <w:t>ъ С</w:t>
      </w:r>
      <w:r w:rsidRPr="00D30500">
        <w:rPr>
          <w:rFonts w:cs="Times New Roman"/>
          <w:szCs w:val="24"/>
          <w:lang w:val="sr-Cyrl-RS"/>
        </w:rPr>
        <w:t>лавенно-Сербско</w:t>
      </w:r>
      <w:r w:rsidRPr="00D30500">
        <w:rPr>
          <w:rFonts w:cs="Times New Roman"/>
          <w:szCs w:val="24"/>
          <w:lang w:val="ru-RU"/>
        </w:rPr>
        <w:t>й</w:t>
      </w:r>
      <w:r w:rsidRPr="00D30500">
        <w:rPr>
          <w:rFonts w:cs="Times New Roman"/>
          <w:szCs w:val="24"/>
          <w:lang w:val="sr-Cyrl-RS"/>
        </w:rPr>
        <w:t>, Валахї</w:t>
      </w:r>
      <w:r w:rsidRPr="00D30500">
        <w:rPr>
          <w:rFonts w:cs="Times New Roman"/>
          <w:szCs w:val="24"/>
          <w:lang w:val="ru-RU"/>
        </w:rPr>
        <w:t>й</w:t>
      </w:r>
      <w:r w:rsidRPr="00D30500">
        <w:rPr>
          <w:rFonts w:cs="Times New Roman"/>
          <w:szCs w:val="24"/>
          <w:lang w:val="sr-Cyrl-RS"/>
        </w:rPr>
        <w:t>ско</w:t>
      </w:r>
      <w:r w:rsidRPr="00D30500">
        <w:rPr>
          <w:rFonts w:cs="Times New Roman"/>
          <w:szCs w:val="24"/>
          <w:lang w:val="ru-RU"/>
        </w:rPr>
        <w:t>й</w:t>
      </w:r>
      <w:r w:rsidRPr="00D30500">
        <w:rPr>
          <w:rFonts w:cs="Times New Roman"/>
          <w:szCs w:val="24"/>
          <w:lang w:val="sr-Cyrl-RS"/>
        </w:rPr>
        <w:t xml:space="preserve"> и Восточн</w:t>
      </w:r>
      <w:r w:rsidRPr="00D30500">
        <w:rPr>
          <w:rFonts w:cs="Times New Roman"/>
          <w:szCs w:val="24"/>
          <w:lang w:val="ru-RU"/>
        </w:rPr>
        <w:t>ы</w:t>
      </w:r>
      <w:r w:rsidRPr="00D30500">
        <w:rPr>
          <w:rFonts w:cs="Times New Roman"/>
          <w:szCs w:val="24"/>
          <w:lang w:val="sr-Cyrl-RS"/>
        </w:rPr>
        <w:t>х Ѩз</w:t>
      </w:r>
      <w:r w:rsidRPr="00D30500">
        <w:rPr>
          <w:rFonts w:cs="Times New Roman"/>
          <w:szCs w:val="24"/>
          <w:lang w:val="ru-RU"/>
        </w:rPr>
        <w:t>ы</w:t>
      </w:r>
      <w:r w:rsidRPr="00D30500">
        <w:rPr>
          <w:rFonts w:cs="Times New Roman"/>
          <w:szCs w:val="24"/>
          <w:lang w:val="sr-Cyrl-RS"/>
        </w:rPr>
        <w:t>ков</w:t>
      </w:r>
      <w:r w:rsidRPr="00D30500">
        <w:rPr>
          <w:rFonts w:cs="Times New Roman"/>
          <w:szCs w:val="24"/>
          <w:lang w:val="ru-RU"/>
        </w:rPr>
        <w:t xml:space="preserve">ъ </w:t>
      </w:r>
      <w:r w:rsidRPr="00D30500">
        <w:rPr>
          <w:rFonts w:cs="Times New Roman"/>
          <w:szCs w:val="24"/>
          <w:lang w:val="sr-Cyrl-RS"/>
        </w:rPr>
        <w:t>Привилег.</w:t>
      </w:r>
      <w:r w:rsidRPr="00D30500">
        <w:rPr>
          <w:rFonts w:cs="Times New Roman"/>
          <w:szCs w:val="24"/>
          <w:lang w:val="sr-Latn-RS"/>
        </w:rPr>
        <w:t xml:space="preserve"> </w:t>
      </w:r>
      <w:r w:rsidRPr="00D30500">
        <w:rPr>
          <w:rFonts w:cs="Times New Roman"/>
          <w:szCs w:val="24"/>
          <w:lang w:val="sr-Cyrl-RS"/>
        </w:rPr>
        <w:t xml:space="preserve"> Типографї</w:t>
      </w:r>
      <w:r w:rsidRPr="00D30500">
        <w:rPr>
          <w:rFonts w:cs="Times New Roman"/>
          <w:szCs w:val="24"/>
          <w:lang w:val="ru-RU"/>
        </w:rPr>
        <w:t>й</w:t>
      </w:r>
      <w:r w:rsidRPr="00D30500">
        <w:rPr>
          <w:rFonts w:cs="Times New Roman"/>
          <w:szCs w:val="24"/>
          <w:lang w:val="sr-Cyrl-RS"/>
        </w:rPr>
        <w:t>, 1793.</w:t>
      </w:r>
    </w:p>
    <w:p w:rsidR="000B2EB3" w:rsidRPr="00B93262" w:rsidRDefault="000B2EB3" w:rsidP="00B93262">
      <w:pPr>
        <w:spacing w:line="240" w:lineRule="auto"/>
        <w:jc w:val="both"/>
        <w:rPr>
          <w:szCs w:val="24"/>
          <w:lang w:val="sr-Cyrl-RS"/>
        </w:rPr>
      </w:pPr>
      <w:r w:rsidRPr="004A4B2C">
        <w:rPr>
          <w:rFonts w:cs="Times New Roman"/>
          <w:lang w:val="sr-Cyrl-RS"/>
        </w:rPr>
        <w:t>Луштина 1794:</w:t>
      </w:r>
      <w:r>
        <w:rPr>
          <w:rFonts w:cs="Times New Roman"/>
          <w:b/>
          <w:lang w:val="sr-Cyrl-RS"/>
        </w:rPr>
        <w:t xml:space="preserve"> </w:t>
      </w:r>
      <w:r>
        <w:rPr>
          <w:rFonts w:cs="Times New Roman"/>
          <w:lang w:val="sr-Cyrl-RS"/>
        </w:rPr>
        <w:t>„</w:t>
      </w:r>
      <w:r>
        <w:rPr>
          <w:lang w:val="ru-RU"/>
        </w:rPr>
        <w:t>Граммат</w:t>
      </w:r>
      <w:r>
        <w:rPr>
          <w:lang w:val="sr-Latn-RS"/>
        </w:rPr>
        <w:t>i</w:t>
      </w:r>
      <w:r>
        <w:rPr>
          <w:lang w:val="sr-Cyrl-RS"/>
        </w:rPr>
        <w:t>ка итал</w:t>
      </w:r>
      <w:r>
        <w:rPr>
          <w:lang w:val="sr-Latn-RS"/>
        </w:rPr>
        <w:t>i</w:t>
      </w:r>
      <w:r>
        <w:rPr>
          <w:lang w:val="sr-Cyrl-RS"/>
        </w:rPr>
        <w:t>анска</w:t>
      </w:r>
      <w:r>
        <w:rPr>
          <w:lang w:val="ru-RU"/>
        </w:rPr>
        <w:t>я</w:t>
      </w:r>
      <w:r>
        <w:rPr>
          <w:lang w:val="sr-Cyrl-RS"/>
        </w:rPr>
        <w:t xml:space="preserve"> ради употреблен</w:t>
      </w:r>
      <w:r>
        <w:rPr>
          <w:lang w:val="sr-Latn-RS"/>
        </w:rPr>
        <w:t>i</w:t>
      </w:r>
      <w:r>
        <w:rPr>
          <w:lang w:val="ru-RU"/>
        </w:rPr>
        <w:t xml:space="preserve">я </w:t>
      </w:r>
      <w:r>
        <w:rPr>
          <w:lang w:val="sr-Cyrl-RS"/>
        </w:rPr>
        <w:t>иллирическ</w:t>
      </w:r>
      <w:r>
        <w:rPr>
          <w:lang w:val="sr-Latn-RS"/>
        </w:rPr>
        <w:t>i</w:t>
      </w:r>
      <w:r>
        <w:rPr>
          <w:lang w:val="ru-RU"/>
        </w:rPr>
        <w:t>я ю</w:t>
      </w:r>
      <w:r>
        <w:rPr>
          <w:lang w:val="sr-Cyrl-RS"/>
        </w:rPr>
        <w:t>ности, собранна В</w:t>
      </w:r>
      <w:r>
        <w:rPr>
          <w:lang w:val="sr-Latn-RS"/>
        </w:rPr>
        <w:t>i</w:t>
      </w:r>
      <w:r>
        <w:rPr>
          <w:lang w:val="sr-Cyrl-RS"/>
        </w:rPr>
        <w:t>кент</w:t>
      </w:r>
      <w:r>
        <w:rPr>
          <w:lang w:val="sr-Latn-RS"/>
        </w:rPr>
        <w:t>i</w:t>
      </w:r>
      <w:r>
        <w:rPr>
          <w:lang w:val="sr-Cyrl-RS"/>
        </w:rPr>
        <w:t>ем</w:t>
      </w:r>
      <w:r>
        <w:rPr>
          <w:lang w:val="ru-RU"/>
        </w:rPr>
        <w:t xml:space="preserve">ъ </w:t>
      </w:r>
      <w:r>
        <w:rPr>
          <w:lang w:val="sr-Cyrl-RS"/>
        </w:rPr>
        <w:t>Лустина“, в</w:t>
      </w:r>
      <w:r>
        <w:rPr>
          <w:lang w:val="ru-RU"/>
        </w:rPr>
        <w:t xml:space="preserve">ъ </w:t>
      </w:r>
      <w:r>
        <w:rPr>
          <w:lang w:val="sr-Cyrl-RS"/>
        </w:rPr>
        <w:t>В</w:t>
      </w:r>
      <w:r>
        <w:rPr>
          <w:rFonts w:cs="Times New Roman"/>
          <w:lang w:val="sr-Cyrl-RS"/>
        </w:rPr>
        <w:t>ѣннѣ, 1794.</w:t>
      </w:r>
    </w:p>
    <w:p w:rsidR="000B2EB3" w:rsidRDefault="000B2EB3" w:rsidP="000B2EB3">
      <w:pPr>
        <w:pStyle w:val="FootnoteText"/>
        <w:jc w:val="both"/>
        <w:rPr>
          <w:sz w:val="24"/>
          <w:szCs w:val="24"/>
          <w:lang w:val="ru-RU"/>
        </w:rPr>
      </w:pPr>
      <w:r w:rsidRPr="004A4B2C">
        <w:rPr>
          <w:rFonts w:cs="Times New Roman"/>
          <w:sz w:val="24"/>
          <w:szCs w:val="24"/>
          <w:lang w:val="sr-Cyrl-RS"/>
        </w:rPr>
        <w:t>Киридис и Аврамовић 1845:</w:t>
      </w:r>
      <w:r>
        <w:rPr>
          <w:rFonts w:cs="Times New Roman"/>
          <w:b/>
          <w:sz w:val="24"/>
          <w:szCs w:val="24"/>
          <w:lang w:val="sr-Cyrl-RS"/>
        </w:rPr>
        <w:t xml:space="preserve"> </w:t>
      </w:r>
      <w:r w:rsidRPr="000B2EB3">
        <w:rPr>
          <w:rFonts w:cs="Times New Roman"/>
          <w:sz w:val="24"/>
          <w:szCs w:val="24"/>
          <w:lang w:val="sr-Cyrl-RS"/>
        </w:rPr>
        <w:t>„</w:t>
      </w:r>
      <w:r w:rsidRPr="000B2EB3">
        <w:rPr>
          <w:sz w:val="24"/>
          <w:szCs w:val="24"/>
          <w:lang w:val="ru-RU"/>
        </w:rPr>
        <w:t xml:space="preserve">Руководство въ </w:t>
      </w:r>
      <w:r w:rsidRPr="000B2EB3">
        <w:rPr>
          <w:sz w:val="24"/>
          <w:szCs w:val="24"/>
          <w:lang w:val="sr-Cyrl-RS"/>
        </w:rPr>
        <w:t>брзом</w:t>
      </w:r>
      <w:r w:rsidRPr="000B2EB3">
        <w:rPr>
          <w:sz w:val="24"/>
          <w:szCs w:val="24"/>
          <w:lang w:val="ru-RU"/>
        </w:rPr>
        <w:t>ъ</w:t>
      </w:r>
      <w:r w:rsidRPr="000B2EB3">
        <w:rPr>
          <w:sz w:val="24"/>
          <w:szCs w:val="24"/>
          <w:lang w:val="sr-Cyrl-RS"/>
        </w:rPr>
        <w:t xml:space="preserve"> и лакомъ научен</w:t>
      </w:r>
      <w:r w:rsidRPr="000B2EB3">
        <w:rPr>
          <w:sz w:val="24"/>
          <w:szCs w:val="24"/>
          <w:lang w:val="ru-RU"/>
        </w:rPr>
        <w:t xml:space="preserve">ю </w:t>
      </w:r>
      <w:r w:rsidRPr="000B2EB3">
        <w:rPr>
          <w:sz w:val="24"/>
          <w:szCs w:val="24"/>
          <w:lang w:val="sr-Cyrl-RS"/>
        </w:rPr>
        <w:t>греческог</w:t>
      </w:r>
      <w:r w:rsidRPr="000B2EB3">
        <w:rPr>
          <w:sz w:val="24"/>
          <w:szCs w:val="24"/>
          <w:lang w:val="ru-RU"/>
        </w:rPr>
        <w:t>ъ</w:t>
      </w:r>
      <w:r w:rsidRPr="000B2EB3">
        <w:rPr>
          <w:sz w:val="24"/>
          <w:szCs w:val="24"/>
          <w:lang w:val="sr-Cyrl-RS"/>
        </w:rPr>
        <w:t xml:space="preserve"> и србског</w:t>
      </w:r>
      <w:r w:rsidRPr="000B2EB3">
        <w:rPr>
          <w:sz w:val="24"/>
          <w:szCs w:val="24"/>
          <w:lang w:val="ru-RU"/>
        </w:rPr>
        <w:t>ъ езы</w:t>
      </w:r>
      <w:r w:rsidRPr="000B2EB3">
        <w:rPr>
          <w:sz w:val="24"/>
          <w:szCs w:val="24"/>
          <w:lang w:val="sr-Cyrl-RS"/>
        </w:rPr>
        <w:t>ка од</w:t>
      </w:r>
      <w:r w:rsidRPr="000B2EB3">
        <w:rPr>
          <w:sz w:val="24"/>
          <w:szCs w:val="24"/>
          <w:lang w:val="ru-RU"/>
        </w:rPr>
        <w:t>ъ Георг</w:t>
      </w:r>
      <w:r w:rsidRPr="000B2EB3">
        <w:rPr>
          <w:sz w:val="24"/>
          <w:szCs w:val="24"/>
          <w:lang w:val="sr-Latn-RS"/>
        </w:rPr>
        <w:t>i</w:t>
      </w:r>
      <w:r w:rsidRPr="000B2EB3">
        <w:rPr>
          <w:sz w:val="24"/>
          <w:szCs w:val="24"/>
          <w:lang w:val="ru-RU"/>
        </w:rPr>
        <w:t xml:space="preserve">я </w:t>
      </w:r>
      <w:r w:rsidRPr="000B2EB3">
        <w:rPr>
          <w:sz w:val="24"/>
          <w:szCs w:val="24"/>
          <w:lang w:val="sr-Cyrl-RS"/>
        </w:rPr>
        <w:t xml:space="preserve">Киридиса и </w:t>
      </w:r>
      <w:r w:rsidRPr="000B2EB3">
        <w:rPr>
          <w:sz w:val="24"/>
          <w:szCs w:val="24"/>
          <w:lang w:val="ru-RU"/>
        </w:rPr>
        <w:t>Евтимия Аврамовића</w:t>
      </w:r>
      <w:r w:rsidRPr="000B2EB3">
        <w:rPr>
          <w:sz w:val="24"/>
          <w:szCs w:val="24"/>
          <w:lang w:val="sr-Cyrl-RS"/>
        </w:rPr>
        <w:t>“</w:t>
      </w:r>
      <w:r w:rsidRPr="000B2EB3">
        <w:rPr>
          <w:sz w:val="24"/>
          <w:szCs w:val="24"/>
          <w:lang w:val="ru-RU"/>
        </w:rPr>
        <w:t xml:space="preserve">, у Београду, 1845.  </w:t>
      </w:r>
    </w:p>
    <w:p w:rsidR="000339ED" w:rsidRDefault="000339ED" w:rsidP="000B2EB3">
      <w:pPr>
        <w:pStyle w:val="FootnoteText"/>
        <w:jc w:val="both"/>
        <w:rPr>
          <w:sz w:val="24"/>
          <w:szCs w:val="24"/>
          <w:lang w:val="ru-RU"/>
        </w:rPr>
      </w:pPr>
    </w:p>
    <w:p w:rsidR="000339ED" w:rsidRPr="000339ED" w:rsidRDefault="000339ED" w:rsidP="000B2EB3">
      <w:pPr>
        <w:pStyle w:val="FootnoteText"/>
        <w:jc w:val="both"/>
        <w:rPr>
          <w:sz w:val="24"/>
          <w:szCs w:val="24"/>
          <w:lang w:val="ru-RU"/>
        </w:rPr>
      </w:pPr>
      <w:r w:rsidRPr="004A4B2C">
        <w:rPr>
          <w:sz w:val="24"/>
          <w:szCs w:val="24"/>
          <w:lang w:val="ru-RU"/>
        </w:rPr>
        <w:t>Вук 1818:</w:t>
      </w:r>
      <w:r w:rsidR="005E0121">
        <w:rPr>
          <w:sz w:val="24"/>
          <w:szCs w:val="24"/>
          <w:lang w:val="ru-RU"/>
        </w:rPr>
        <w:t xml:space="preserve"> </w:t>
      </w:r>
      <w:r w:rsidR="005E0121" w:rsidRPr="000B2EB3">
        <w:rPr>
          <w:rFonts w:cs="Times New Roman"/>
          <w:sz w:val="24"/>
          <w:szCs w:val="24"/>
          <w:lang w:val="sr-Cyrl-RS"/>
        </w:rPr>
        <w:t>„</w:t>
      </w:r>
      <w:r w:rsidR="005E0121">
        <w:rPr>
          <w:rFonts w:cs="Times New Roman"/>
          <w:sz w:val="24"/>
          <w:szCs w:val="24"/>
          <w:lang w:val="sr-Cyrl-RS"/>
        </w:rPr>
        <w:t>Српски рјечник истолкован њемачким и латинским ријечима“, скупио га и на свијет издао Вук Стефановић Караџић, Беч: 1818.</w:t>
      </w:r>
      <w:r w:rsidR="005E0121">
        <w:rPr>
          <w:sz w:val="24"/>
          <w:szCs w:val="24"/>
          <w:lang w:val="ru-RU"/>
        </w:rPr>
        <w:t xml:space="preserve"> </w:t>
      </w:r>
    </w:p>
    <w:p w:rsidR="000339ED" w:rsidRDefault="000339ED" w:rsidP="000B2EB3">
      <w:pPr>
        <w:pStyle w:val="FootnoteText"/>
        <w:jc w:val="both"/>
        <w:rPr>
          <w:b/>
          <w:sz w:val="24"/>
          <w:szCs w:val="24"/>
          <w:lang w:val="ru-RU"/>
        </w:rPr>
      </w:pPr>
    </w:p>
    <w:p w:rsidR="000339ED" w:rsidRPr="000339ED" w:rsidRDefault="000339ED" w:rsidP="000B2EB3">
      <w:pPr>
        <w:pStyle w:val="FootnoteText"/>
        <w:jc w:val="both"/>
        <w:rPr>
          <w:b/>
          <w:sz w:val="24"/>
          <w:szCs w:val="24"/>
          <w:lang w:val="sr-Cyrl-RS"/>
        </w:rPr>
      </w:pPr>
      <w:r w:rsidRPr="004A4B2C">
        <w:rPr>
          <w:sz w:val="24"/>
          <w:szCs w:val="24"/>
          <w:lang w:val="ru-RU"/>
        </w:rPr>
        <w:t>Вук 1852:</w:t>
      </w:r>
      <w:r w:rsidR="003565D2">
        <w:rPr>
          <w:b/>
          <w:sz w:val="24"/>
          <w:szCs w:val="24"/>
          <w:lang w:val="ru-RU"/>
        </w:rPr>
        <w:t xml:space="preserve"> </w:t>
      </w:r>
      <w:r w:rsidR="003565D2" w:rsidRPr="000B2EB3">
        <w:rPr>
          <w:rFonts w:cs="Times New Roman"/>
          <w:sz w:val="24"/>
          <w:szCs w:val="24"/>
          <w:lang w:val="sr-Cyrl-RS"/>
        </w:rPr>
        <w:t>„</w:t>
      </w:r>
      <w:r w:rsidR="003565D2">
        <w:rPr>
          <w:rFonts w:cs="Times New Roman"/>
          <w:sz w:val="24"/>
          <w:szCs w:val="24"/>
          <w:lang w:val="sr-Cyrl-RS"/>
        </w:rPr>
        <w:t>Српски рјечник истумачен њемачкијем и латинскијем ријечима“, скупио га и на свијет издао Вук Стефановић Караџић, Беч: 1852.</w:t>
      </w:r>
      <w:r w:rsidR="003565D2">
        <w:rPr>
          <w:sz w:val="24"/>
          <w:szCs w:val="24"/>
          <w:lang w:val="ru-RU"/>
        </w:rPr>
        <w:t xml:space="preserve"> </w:t>
      </w:r>
      <w:r w:rsidR="003565D2">
        <w:rPr>
          <w:b/>
          <w:sz w:val="24"/>
          <w:szCs w:val="24"/>
          <w:lang w:val="ru-RU"/>
        </w:rPr>
        <w:t xml:space="preserve"> </w:t>
      </w:r>
      <w:r>
        <w:rPr>
          <w:b/>
          <w:sz w:val="24"/>
          <w:szCs w:val="24"/>
          <w:lang w:val="ru-RU"/>
        </w:rPr>
        <w:t xml:space="preserve"> </w:t>
      </w:r>
    </w:p>
    <w:p w:rsidR="000B2EB3" w:rsidRDefault="000B2EB3" w:rsidP="00D30500">
      <w:pPr>
        <w:spacing w:line="240" w:lineRule="auto"/>
        <w:jc w:val="both"/>
        <w:rPr>
          <w:rFonts w:cs="Times New Roman"/>
          <w:szCs w:val="24"/>
          <w:lang w:val="sr-Cyrl-RS"/>
        </w:rPr>
      </w:pPr>
    </w:p>
    <w:p w:rsidR="00B83A73" w:rsidRDefault="00872973" w:rsidP="00B83A73">
      <w:pPr>
        <w:spacing w:line="360" w:lineRule="auto"/>
        <w:jc w:val="center"/>
        <w:rPr>
          <w:b/>
          <w:szCs w:val="24"/>
          <w:lang w:val="sr-Cyrl-RS"/>
        </w:rPr>
      </w:pPr>
      <w:r>
        <w:rPr>
          <w:b/>
          <w:szCs w:val="24"/>
          <w:lang w:val="sr-Cyrl-RS"/>
        </w:rPr>
        <w:t>Л</w:t>
      </w:r>
      <w:r w:rsidR="00B83A73" w:rsidRPr="00D30500">
        <w:rPr>
          <w:b/>
          <w:szCs w:val="24"/>
          <w:lang w:val="sr-Cyrl-RS"/>
        </w:rPr>
        <w:t>итература</w:t>
      </w:r>
    </w:p>
    <w:p w:rsidR="006413F1" w:rsidRPr="006413F1" w:rsidRDefault="006413F1" w:rsidP="006413F1">
      <w:pPr>
        <w:spacing w:line="240" w:lineRule="auto"/>
        <w:jc w:val="both"/>
        <w:rPr>
          <w:szCs w:val="24"/>
          <w:lang w:val="sr-Cyrl-RS"/>
        </w:rPr>
      </w:pPr>
      <w:r>
        <w:rPr>
          <w:szCs w:val="24"/>
          <w:lang w:val="sr-Cyrl-RS"/>
        </w:rPr>
        <w:t>В.П. Гудков</w:t>
      </w:r>
      <w:r w:rsidR="006C1F7E">
        <w:rPr>
          <w:szCs w:val="24"/>
          <w:lang w:val="sr-Latn-RS"/>
        </w:rPr>
        <w:t xml:space="preserve"> (1993):</w:t>
      </w:r>
      <w:r>
        <w:rPr>
          <w:szCs w:val="24"/>
          <w:lang w:val="sr-Cyrl-RS"/>
        </w:rPr>
        <w:t xml:space="preserve"> </w:t>
      </w:r>
      <w:r>
        <w:rPr>
          <w:i/>
          <w:szCs w:val="24"/>
          <w:lang w:val="sr-Cyrl-RS"/>
        </w:rPr>
        <w:t>Сербска</w:t>
      </w:r>
      <w:r>
        <w:rPr>
          <w:i/>
          <w:szCs w:val="24"/>
          <w:lang w:val="ru-RU"/>
        </w:rPr>
        <w:t xml:space="preserve">я </w:t>
      </w:r>
      <w:r>
        <w:rPr>
          <w:i/>
          <w:szCs w:val="24"/>
          <w:lang w:val="sr-Cyrl-RS"/>
        </w:rPr>
        <w:t>лексикографи</w:t>
      </w:r>
      <w:r>
        <w:rPr>
          <w:i/>
          <w:szCs w:val="24"/>
          <w:lang w:val="ru-RU"/>
        </w:rPr>
        <w:t xml:space="preserve">я </w:t>
      </w:r>
      <w:r>
        <w:rPr>
          <w:i/>
          <w:szCs w:val="24"/>
          <w:lang w:val="sr-Latn-RS"/>
        </w:rPr>
        <w:t xml:space="preserve">XVIII </w:t>
      </w:r>
      <w:r>
        <w:rPr>
          <w:i/>
          <w:szCs w:val="24"/>
          <w:lang w:val="sr-Cyrl-RS"/>
        </w:rPr>
        <w:t>века</w:t>
      </w:r>
      <w:r w:rsidR="006C1F7E">
        <w:rPr>
          <w:szCs w:val="24"/>
          <w:lang w:val="sr-Latn-RS"/>
        </w:rPr>
        <w:t xml:space="preserve">. </w:t>
      </w:r>
      <w:r w:rsidR="006C1F7E">
        <w:rPr>
          <w:szCs w:val="24"/>
          <w:lang w:val="sr-Cyrl-RS"/>
        </w:rPr>
        <w:t>Москва</w:t>
      </w:r>
      <w:r w:rsidR="006C1F7E">
        <w:rPr>
          <w:szCs w:val="24"/>
          <w:lang w:val="sr-Latn-RS"/>
        </w:rPr>
        <w:t>:</w:t>
      </w:r>
      <w:r>
        <w:rPr>
          <w:szCs w:val="24"/>
          <w:lang w:val="sr-Cyrl-RS"/>
        </w:rPr>
        <w:t xml:space="preserve"> Московски</w:t>
      </w:r>
      <w:r>
        <w:rPr>
          <w:szCs w:val="24"/>
          <w:lang w:val="ru-RU"/>
        </w:rPr>
        <w:t xml:space="preserve">й </w:t>
      </w:r>
      <w:r>
        <w:rPr>
          <w:szCs w:val="24"/>
          <w:lang w:val="sr-Cyrl-RS"/>
        </w:rPr>
        <w:t>государственн</w:t>
      </w:r>
      <w:r>
        <w:rPr>
          <w:szCs w:val="24"/>
          <w:lang w:val="ru-RU"/>
        </w:rPr>
        <w:t xml:space="preserve">ый </w:t>
      </w:r>
      <w:r>
        <w:rPr>
          <w:szCs w:val="24"/>
          <w:lang w:val="sr-Cyrl-RS"/>
        </w:rPr>
        <w:t>университет имени М.В. Ломоносова.</w:t>
      </w:r>
    </w:p>
    <w:p w:rsidR="0095279A" w:rsidRDefault="006C1F7E" w:rsidP="0095279A">
      <w:pPr>
        <w:spacing w:after="0" w:line="240" w:lineRule="auto"/>
        <w:jc w:val="both"/>
        <w:rPr>
          <w:szCs w:val="24"/>
          <w:lang w:val="sr-Cyrl-RS"/>
        </w:rPr>
      </w:pPr>
      <w:r>
        <w:rPr>
          <w:szCs w:val="24"/>
          <w:lang w:val="sr-Cyrl-RS"/>
        </w:rPr>
        <w:t>Р</w:t>
      </w:r>
      <w:r>
        <w:rPr>
          <w:szCs w:val="24"/>
          <w:lang w:val="sr-Latn-RS"/>
        </w:rPr>
        <w:t>a</w:t>
      </w:r>
      <w:r>
        <w:rPr>
          <w:szCs w:val="24"/>
          <w:lang w:val="sr-Cyrl-RS"/>
        </w:rPr>
        <w:t>јна</w:t>
      </w:r>
      <w:r w:rsidR="0095279A" w:rsidRPr="0095279A">
        <w:rPr>
          <w:szCs w:val="24"/>
          <w:lang w:val="sr-Cyrl-RS"/>
        </w:rPr>
        <w:t xml:space="preserve"> Драгићевић</w:t>
      </w:r>
      <w:r>
        <w:rPr>
          <w:szCs w:val="24"/>
          <w:lang w:val="sr-Latn-RS"/>
        </w:rPr>
        <w:t xml:space="preserve"> (2010):</w:t>
      </w:r>
      <w:r w:rsidR="0095279A" w:rsidRPr="0095279A">
        <w:rPr>
          <w:szCs w:val="24"/>
          <w:lang w:val="sr-Cyrl-RS"/>
        </w:rPr>
        <w:t xml:space="preserve"> </w:t>
      </w:r>
      <w:r w:rsidR="0095279A" w:rsidRPr="0095279A">
        <w:rPr>
          <w:i/>
          <w:szCs w:val="24"/>
          <w:lang w:val="sr-Cyrl-RS"/>
        </w:rPr>
        <w:t>Вербалне асоцијације кроз српски језик и културу</w:t>
      </w:r>
      <w:r>
        <w:rPr>
          <w:szCs w:val="24"/>
          <w:lang w:val="sr-Latn-RS"/>
        </w:rPr>
        <w:t>.</w:t>
      </w:r>
      <w:r w:rsidR="0095279A" w:rsidRPr="0095279A">
        <w:rPr>
          <w:szCs w:val="24"/>
          <w:lang w:val="sr-Cyrl-RS"/>
        </w:rPr>
        <w:t xml:space="preserve"> Београд: Друштво за српски језик и књижевност Србије.</w:t>
      </w:r>
    </w:p>
    <w:p w:rsidR="00A035EF" w:rsidRDefault="00A035EF" w:rsidP="0095279A">
      <w:pPr>
        <w:spacing w:after="0" w:line="240" w:lineRule="auto"/>
        <w:jc w:val="both"/>
        <w:rPr>
          <w:szCs w:val="24"/>
          <w:lang w:val="sr-Cyrl-RS"/>
        </w:rPr>
      </w:pPr>
    </w:p>
    <w:p w:rsidR="00A035EF" w:rsidRPr="00A035EF" w:rsidRDefault="00A035EF" w:rsidP="00A035EF">
      <w:pPr>
        <w:jc w:val="both"/>
        <w:rPr>
          <w:kern w:val="24"/>
          <w:lang w:val="sr-Cyrl-RS"/>
        </w:rPr>
      </w:pPr>
      <w:r>
        <w:rPr>
          <w:kern w:val="24"/>
          <w:lang w:val="sr-Cyrl-RS"/>
        </w:rPr>
        <w:t>Рајна Драгићевић</w:t>
      </w:r>
      <w:r w:rsidR="006C1F7E">
        <w:rPr>
          <w:kern w:val="24"/>
          <w:lang w:val="sr-Cyrl-RS"/>
        </w:rPr>
        <w:t xml:space="preserve"> (2015): </w:t>
      </w:r>
      <w:r>
        <w:rPr>
          <w:kern w:val="24"/>
          <w:lang w:val="sr-Latn-RS"/>
        </w:rPr>
        <w:t xml:space="preserve">O </w:t>
      </w:r>
      <w:r>
        <w:rPr>
          <w:kern w:val="24"/>
          <w:lang w:val="sr-Cyrl-RS"/>
        </w:rPr>
        <w:t xml:space="preserve">животу и језику Срба у Хабзбуршкој монархији крајем </w:t>
      </w:r>
      <w:r>
        <w:rPr>
          <w:kern w:val="24"/>
          <w:lang w:val="sr-Latn-RS"/>
        </w:rPr>
        <w:t xml:space="preserve">XVIII </w:t>
      </w:r>
      <w:r>
        <w:rPr>
          <w:kern w:val="24"/>
          <w:lang w:val="sr-Cyrl-RS"/>
        </w:rPr>
        <w:t xml:space="preserve">века на </w:t>
      </w:r>
      <w:r>
        <w:rPr>
          <w:kern w:val="24"/>
        </w:rPr>
        <w:t>o</w:t>
      </w:r>
      <w:r w:rsidR="006C1F7E">
        <w:rPr>
          <w:kern w:val="24"/>
          <w:lang w:val="sr-Cyrl-RS"/>
        </w:rPr>
        <w:t>снову једног речника</w:t>
      </w:r>
      <w:r w:rsidR="00907C41">
        <w:rPr>
          <w:kern w:val="24"/>
          <w:lang w:val="sr-Cyrl-RS"/>
        </w:rPr>
        <w:t>.</w:t>
      </w:r>
      <w:r w:rsidRPr="00A035EF">
        <w:rPr>
          <w:kern w:val="24"/>
          <w:lang w:val="sr-Cyrl-RS"/>
        </w:rPr>
        <w:t xml:space="preserve"> </w:t>
      </w:r>
      <w:r w:rsidRPr="00A035EF">
        <w:rPr>
          <w:i/>
          <w:kern w:val="24"/>
          <w:lang w:val="sr-Cyrl-RS"/>
        </w:rPr>
        <w:t xml:space="preserve">Исходишта </w:t>
      </w:r>
      <w:r w:rsidRPr="00A035EF">
        <w:rPr>
          <w:kern w:val="24"/>
          <w:lang w:val="sr-Cyrl-RS"/>
        </w:rPr>
        <w:t xml:space="preserve">1, Савез Срба у Румунији: Центар за научна истраживања и културу Срба у Румунији. Филозофски факултет Универзитета у Нишу, Темишвар – Ниш, 2015, 113–129.  </w:t>
      </w:r>
    </w:p>
    <w:p w:rsidR="00DF7CB3" w:rsidRDefault="00DF7CB3" w:rsidP="00A035EF">
      <w:pPr>
        <w:spacing w:line="240" w:lineRule="auto"/>
        <w:jc w:val="both"/>
        <w:rPr>
          <w:szCs w:val="24"/>
          <w:lang w:val="sr-Cyrl-RS"/>
        </w:rPr>
      </w:pPr>
      <w:r w:rsidRPr="00A035EF">
        <w:rPr>
          <w:szCs w:val="24"/>
          <w:lang w:val="sr-Cyrl-RS"/>
        </w:rPr>
        <w:t>Павле Ивић</w:t>
      </w:r>
      <w:r w:rsidR="00907C41">
        <w:rPr>
          <w:szCs w:val="24"/>
          <w:lang w:val="sr-Cyrl-RS"/>
        </w:rPr>
        <w:t xml:space="preserve"> (1966): </w:t>
      </w:r>
      <w:r w:rsidRPr="00A035EF">
        <w:rPr>
          <w:szCs w:val="24"/>
          <w:lang w:val="sr-Cyrl-RS"/>
        </w:rPr>
        <w:t>О Ву</w:t>
      </w:r>
      <w:r w:rsidR="00907C41">
        <w:rPr>
          <w:szCs w:val="24"/>
          <w:lang w:val="sr-Cyrl-RS"/>
        </w:rPr>
        <w:t>ковом Рјечнику из 1818. године.</w:t>
      </w:r>
      <w:r w:rsidRPr="00A035EF">
        <w:rPr>
          <w:szCs w:val="24"/>
          <w:lang w:val="sr-Cyrl-RS"/>
        </w:rPr>
        <w:t xml:space="preserve"> </w:t>
      </w:r>
      <w:r w:rsidRPr="00A035EF">
        <w:rPr>
          <w:i/>
          <w:szCs w:val="24"/>
          <w:lang w:val="sr-Cyrl-RS"/>
        </w:rPr>
        <w:t>Српски рјечник</w:t>
      </w:r>
      <w:r w:rsidRPr="00A035EF">
        <w:rPr>
          <w:szCs w:val="24"/>
          <w:lang w:val="sr-Cyrl-RS"/>
        </w:rPr>
        <w:t xml:space="preserve">, Поговор, Београд: Просвета, 19–48. </w:t>
      </w:r>
    </w:p>
    <w:p w:rsidR="00253F75" w:rsidRPr="00253F75" w:rsidRDefault="00253F75" w:rsidP="00A035EF">
      <w:pPr>
        <w:spacing w:line="240" w:lineRule="auto"/>
        <w:jc w:val="both"/>
        <w:rPr>
          <w:szCs w:val="24"/>
          <w:lang w:val="sr-Cyrl-RS"/>
        </w:rPr>
      </w:pPr>
      <w:r>
        <w:rPr>
          <w:szCs w:val="24"/>
          <w:lang w:val="sr-Cyrl-RS"/>
        </w:rPr>
        <w:t>Јован Кашић</w:t>
      </w:r>
      <w:r w:rsidR="00907C41">
        <w:rPr>
          <w:szCs w:val="24"/>
          <w:lang w:val="sr-Cyrl-RS"/>
        </w:rPr>
        <w:t xml:space="preserve"> (1967): </w:t>
      </w:r>
      <w:r>
        <w:rPr>
          <w:szCs w:val="24"/>
          <w:lang w:val="sr-Cyrl-RS"/>
        </w:rPr>
        <w:t xml:space="preserve">Војвођанска лексика у Вуковом </w:t>
      </w:r>
      <w:r>
        <w:rPr>
          <w:i/>
          <w:szCs w:val="24"/>
          <w:lang w:val="sr-Cyrl-RS"/>
        </w:rPr>
        <w:t>Рјечнику</w:t>
      </w:r>
      <w:r w:rsidR="00907C41">
        <w:rPr>
          <w:szCs w:val="24"/>
          <w:lang w:val="sr-Cyrl-RS"/>
        </w:rPr>
        <w:t>.</w:t>
      </w:r>
      <w:r>
        <w:rPr>
          <w:szCs w:val="24"/>
          <w:lang w:val="sr-Cyrl-RS"/>
        </w:rPr>
        <w:t xml:space="preserve"> </w:t>
      </w:r>
      <w:r>
        <w:rPr>
          <w:i/>
          <w:szCs w:val="24"/>
          <w:lang w:val="sr-Cyrl-RS"/>
        </w:rPr>
        <w:t>Годишњак Филозофског факултета у Новом Саду</w:t>
      </w:r>
      <w:r>
        <w:rPr>
          <w:szCs w:val="24"/>
          <w:lang w:val="sr-Cyrl-RS"/>
        </w:rPr>
        <w:t>, књ. Х, 199–224.</w:t>
      </w:r>
    </w:p>
    <w:p w:rsidR="00B64E68" w:rsidRDefault="00B64E68" w:rsidP="00A035EF">
      <w:pPr>
        <w:spacing w:line="240" w:lineRule="auto"/>
        <w:jc w:val="both"/>
        <w:rPr>
          <w:lang w:val="sr-Cyrl-RS"/>
        </w:rPr>
      </w:pPr>
      <w:r>
        <w:rPr>
          <w:szCs w:val="24"/>
          <w:lang w:val="sr-Cyrl-RS"/>
        </w:rPr>
        <w:t>Страхиња Костић</w:t>
      </w:r>
      <w:r w:rsidR="00907C41">
        <w:rPr>
          <w:szCs w:val="24"/>
          <w:lang w:val="sr-Cyrl-RS"/>
        </w:rPr>
        <w:t xml:space="preserve"> (1971): </w:t>
      </w:r>
      <w:r>
        <w:rPr>
          <w:szCs w:val="24"/>
          <w:lang w:val="sr-Cyrl-RS"/>
        </w:rPr>
        <w:t xml:space="preserve">Стефан Вујановски и његова </w:t>
      </w:r>
      <w:r w:rsidRPr="00F40E02">
        <w:rPr>
          <w:lang w:val="sr-Cyrl-RS"/>
        </w:rPr>
        <w:t>Н</w:t>
      </w:r>
      <w:r w:rsidRPr="00F40E02">
        <w:rPr>
          <w:rFonts w:cs="Times New Roman"/>
          <w:lang w:val="sr-Cyrl-RS"/>
        </w:rPr>
        <w:t>ѣ</w:t>
      </w:r>
      <w:r w:rsidRPr="00F40E02">
        <w:rPr>
          <w:lang w:val="sr-Cyrl-RS"/>
        </w:rPr>
        <w:t>мецка</w:t>
      </w:r>
      <w:r w:rsidRPr="00F40E02">
        <w:rPr>
          <w:rFonts w:cs="Times New Roman"/>
          <w:lang w:val="sr-Cyrl-RS"/>
        </w:rPr>
        <w:t>ѧ</w:t>
      </w:r>
      <w:r w:rsidRPr="00F40E02">
        <w:rPr>
          <w:lang w:val="sr-Cyrl-RS"/>
        </w:rPr>
        <w:t xml:space="preserve"> </w:t>
      </w:r>
      <w:r>
        <w:rPr>
          <w:lang w:val="sr-Cyrl-RS"/>
        </w:rPr>
        <w:t>граммат</w:t>
      </w:r>
      <w:r>
        <w:rPr>
          <w:lang w:val="sr-Latn-RS"/>
        </w:rPr>
        <w:t>i</w:t>
      </w:r>
      <w:r w:rsidR="00907C41">
        <w:rPr>
          <w:lang w:val="sr-Cyrl-RS"/>
        </w:rPr>
        <w:t>ка.</w:t>
      </w:r>
      <w:r>
        <w:rPr>
          <w:lang w:val="sr-Cyrl-RS"/>
        </w:rPr>
        <w:t xml:space="preserve"> </w:t>
      </w:r>
      <w:r>
        <w:rPr>
          <w:i/>
          <w:lang w:val="sr-Cyrl-RS"/>
        </w:rPr>
        <w:t>Годишњак Филозофског факултета у Новом Саду</w:t>
      </w:r>
      <w:r>
        <w:rPr>
          <w:lang w:val="sr-Cyrl-RS"/>
        </w:rPr>
        <w:t xml:space="preserve"> </w:t>
      </w:r>
      <w:r>
        <w:rPr>
          <w:lang w:val="sr-Latn-RS"/>
        </w:rPr>
        <w:t xml:space="preserve">XIV/2, 503–516. </w:t>
      </w:r>
    </w:p>
    <w:p w:rsidR="002D1102" w:rsidRDefault="002D1102" w:rsidP="00A035EF">
      <w:pPr>
        <w:spacing w:line="240" w:lineRule="auto"/>
        <w:jc w:val="both"/>
        <w:rPr>
          <w:lang w:val="sr-Cyrl-RS"/>
        </w:rPr>
      </w:pPr>
      <w:r w:rsidRPr="002D1102">
        <w:rPr>
          <w:lang w:val="sr-Latn-RS"/>
        </w:rPr>
        <w:t>Agata Kruszec</w:t>
      </w:r>
      <w:r w:rsidR="00907C41">
        <w:rPr>
          <w:lang w:val="sr-Cyrl-RS"/>
        </w:rPr>
        <w:t xml:space="preserve"> (2004)</w:t>
      </w:r>
      <w:r w:rsidR="00907C41">
        <w:rPr>
          <w:lang w:val="sr-Latn-RS"/>
        </w:rPr>
        <w:t xml:space="preserve">: </w:t>
      </w:r>
      <w:r>
        <w:rPr>
          <w:lang w:val="sr-Latn-RS"/>
        </w:rPr>
        <w:t>Vukova trpeza – kulinarska terminologija u prvom izdanju „Srpskog rječnika“</w:t>
      </w:r>
      <w:r w:rsidR="00872973">
        <w:rPr>
          <w:lang w:val="sr-Latn-RS"/>
        </w:rPr>
        <w:t xml:space="preserve"> Vuka Stefanovića Karadžića (1818)</w:t>
      </w:r>
      <w:r w:rsidR="00907C41">
        <w:rPr>
          <w:lang w:val="sr-Cyrl-RS"/>
        </w:rPr>
        <w:t>.</w:t>
      </w:r>
      <w:r w:rsidR="00872973">
        <w:rPr>
          <w:lang w:val="sr-Latn-RS"/>
        </w:rPr>
        <w:t xml:space="preserve"> </w:t>
      </w:r>
      <w:r w:rsidR="00872973" w:rsidRPr="00907C41">
        <w:rPr>
          <w:i/>
          <w:lang w:val="sr-Cyrl-RS"/>
        </w:rPr>
        <w:t>Зборник Матице српске за филологију и лингвистику</w:t>
      </w:r>
      <w:r w:rsidR="00872973">
        <w:rPr>
          <w:i/>
          <w:lang w:val="sr-Latn-RS"/>
        </w:rPr>
        <w:t xml:space="preserve"> </w:t>
      </w:r>
      <w:r w:rsidR="00872973">
        <w:rPr>
          <w:lang w:val="sr-Latn-RS"/>
        </w:rPr>
        <w:t xml:space="preserve">XLVII/1–2, 233–297. </w:t>
      </w:r>
    </w:p>
    <w:p w:rsidR="004F343A" w:rsidRDefault="00D91D95" w:rsidP="00A035EF">
      <w:pPr>
        <w:spacing w:line="240" w:lineRule="auto"/>
        <w:jc w:val="both"/>
        <w:rPr>
          <w:lang w:val="sr-Cyrl-RS"/>
        </w:rPr>
      </w:pPr>
      <w:r>
        <w:rPr>
          <w:lang w:val="sr-Cyrl-RS"/>
        </w:rPr>
        <w:t>Ненад Љубинковић</w:t>
      </w:r>
      <w:r w:rsidR="00907C41">
        <w:rPr>
          <w:lang w:val="sr-Cyrl-RS"/>
        </w:rPr>
        <w:t xml:space="preserve"> (1978): </w:t>
      </w:r>
      <w:r>
        <w:rPr>
          <w:lang w:val="sr-Cyrl-RS"/>
        </w:rPr>
        <w:t xml:space="preserve">Народне друштвене и забавне игре у два издања Вуковог </w:t>
      </w:r>
      <w:r>
        <w:rPr>
          <w:i/>
          <w:lang w:val="sr-Cyrl-RS"/>
        </w:rPr>
        <w:t>Српског рјечника</w:t>
      </w:r>
      <w:r w:rsidR="00907C41">
        <w:rPr>
          <w:lang w:val="sr-Cyrl-RS"/>
        </w:rPr>
        <w:t>.</w:t>
      </w:r>
      <w:r>
        <w:rPr>
          <w:lang w:val="sr-Cyrl-RS"/>
        </w:rPr>
        <w:t xml:space="preserve"> </w:t>
      </w:r>
      <w:r>
        <w:rPr>
          <w:i/>
          <w:lang w:val="sr-Cyrl-RS"/>
        </w:rPr>
        <w:t>Ковчежић</w:t>
      </w:r>
      <w:r>
        <w:rPr>
          <w:lang w:val="sr-Cyrl-RS"/>
        </w:rPr>
        <w:t>, књига 16, Београд: Вуков и Доситејев музеј, 53–60.</w:t>
      </w:r>
    </w:p>
    <w:p w:rsidR="00514444" w:rsidRPr="00D91D95" w:rsidRDefault="004F343A" w:rsidP="00A035EF">
      <w:pPr>
        <w:spacing w:line="240" w:lineRule="auto"/>
        <w:jc w:val="both"/>
        <w:rPr>
          <w:szCs w:val="24"/>
          <w:lang w:val="sr-Cyrl-RS"/>
        </w:rPr>
      </w:pPr>
      <w:r>
        <w:rPr>
          <w:lang w:val="sr-Cyrl-RS"/>
        </w:rPr>
        <w:t>Јелка Матијашевић</w:t>
      </w:r>
      <w:r w:rsidR="00907C41">
        <w:rPr>
          <w:lang w:val="sr-Cyrl-RS"/>
        </w:rPr>
        <w:t xml:space="preserve"> (1988): </w:t>
      </w:r>
      <w:r>
        <w:rPr>
          <w:lang w:val="sr-Cyrl-RS"/>
        </w:rPr>
        <w:t>Вуков Рјечник као извор грађе з</w:t>
      </w:r>
      <w:r w:rsidR="00907C41">
        <w:rPr>
          <w:lang w:val="sr-Cyrl-RS"/>
        </w:rPr>
        <w:t>а социолингвистичка проучавања.</w:t>
      </w:r>
      <w:r>
        <w:rPr>
          <w:lang w:val="sr-Cyrl-RS"/>
        </w:rPr>
        <w:t xml:space="preserve"> </w:t>
      </w:r>
      <w:r>
        <w:rPr>
          <w:i/>
          <w:lang w:val="sr-Cyrl-RS"/>
        </w:rPr>
        <w:t xml:space="preserve">НССВД </w:t>
      </w:r>
      <w:r>
        <w:rPr>
          <w:lang w:val="sr-Cyrl-RS"/>
        </w:rPr>
        <w:t xml:space="preserve">17/1, 1988, 123–133. </w:t>
      </w:r>
      <w:r w:rsidR="00D91D95">
        <w:rPr>
          <w:lang w:val="sr-Cyrl-RS"/>
        </w:rPr>
        <w:t xml:space="preserve"> </w:t>
      </w:r>
    </w:p>
    <w:p w:rsidR="00DF7CB3" w:rsidRPr="00A035EF" w:rsidRDefault="00DF7CB3" w:rsidP="00A035EF">
      <w:pPr>
        <w:spacing w:line="240" w:lineRule="auto"/>
        <w:jc w:val="both"/>
        <w:rPr>
          <w:szCs w:val="24"/>
          <w:lang w:val="sr-Cyrl-RS"/>
        </w:rPr>
      </w:pPr>
      <w:r w:rsidRPr="00A035EF">
        <w:rPr>
          <w:szCs w:val="24"/>
          <w:lang w:val="sr-Cyrl-RS"/>
        </w:rPr>
        <w:t>Асим Пецо</w:t>
      </w:r>
      <w:r w:rsidR="00907C41">
        <w:rPr>
          <w:szCs w:val="24"/>
          <w:lang w:val="sr-Cyrl-RS"/>
        </w:rPr>
        <w:t xml:space="preserve"> (1990).</w:t>
      </w:r>
      <w:r w:rsidRPr="00A035EF">
        <w:rPr>
          <w:szCs w:val="24"/>
          <w:lang w:val="sr-Cyrl-RS"/>
        </w:rPr>
        <w:t xml:space="preserve"> </w:t>
      </w:r>
      <w:r w:rsidRPr="00A035EF">
        <w:rPr>
          <w:i/>
          <w:szCs w:val="24"/>
          <w:lang w:val="sr-Cyrl-RS"/>
        </w:rPr>
        <w:t>Вуковим језичким стазама</w:t>
      </w:r>
      <w:r w:rsidR="004A4B2C">
        <w:rPr>
          <w:szCs w:val="24"/>
          <w:lang w:val="sr-Cyrl-RS"/>
        </w:rPr>
        <w:t>.</w:t>
      </w:r>
      <w:r w:rsidRPr="00A035EF">
        <w:rPr>
          <w:szCs w:val="24"/>
          <w:lang w:val="sr-Cyrl-RS"/>
        </w:rPr>
        <w:t xml:space="preserve"> Ваљево: Милан Ракић.</w:t>
      </w:r>
    </w:p>
    <w:p w:rsidR="00B019E7" w:rsidRDefault="00B019E7" w:rsidP="00B019E7">
      <w:pPr>
        <w:spacing w:after="0" w:line="240" w:lineRule="auto"/>
        <w:jc w:val="both"/>
        <w:rPr>
          <w:szCs w:val="24"/>
          <w:lang w:val="sr-Cyrl-RS"/>
        </w:rPr>
      </w:pPr>
      <w:r w:rsidRPr="00B019E7">
        <w:rPr>
          <w:szCs w:val="24"/>
          <w:lang w:val="sr-Cyrl-RS"/>
        </w:rPr>
        <w:t>Марко Поповић, Мирослав Тимотијевић, Милан Ристовић</w:t>
      </w:r>
      <w:r w:rsidR="004A4B2C">
        <w:rPr>
          <w:szCs w:val="24"/>
          <w:lang w:val="sr-Cyrl-RS"/>
        </w:rPr>
        <w:t xml:space="preserve"> (2011).</w:t>
      </w:r>
      <w:r w:rsidRPr="00B019E7">
        <w:rPr>
          <w:szCs w:val="24"/>
          <w:lang w:val="sr-Cyrl-RS"/>
        </w:rPr>
        <w:t xml:space="preserve"> </w:t>
      </w:r>
      <w:r w:rsidRPr="00B019E7">
        <w:rPr>
          <w:i/>
          <w:szCs w:val="24"/>
          <w:lang w:val="sr-Cyrl-RS"/>
        </w:rPr>
        <w:t>Историја приватног живота у Срба од средњег века до савременог доба</w:t>
      </w:r>
      <w:r w:rsidRPr="00B019E7">
        <w:rPr>
          <w:szCs w:val="24"/>
          <w:lang w:val="sr-Cyrl-RS"/>
        </w:rPr>
        <w:t xml:space="preserve">, Београд: </w:t>
      </w:r>
      <w:r w:rsidRPr="00B019E7">
        <w:rPr>
          <w:szCs w:val="24"/>
          <w:lang w:val="sr-Latn-RS"/>
        </w:rPr>
        <w:t>Clio.</w:t>
      </w:r>
    </w:p>
    <w:p w:rsidR="007C0222" w:rsidRPr="007C0222" w:rsidRDefault="007C0222" w:rsidP="00B019E7">
      <w:pPr>
        <w:spacing w:after="0" w:line="240" w:lineRule="auto"/>
        <w:jc w:val="both"/>
        <w:rPr>
          <w:szCs w:val="24"/>
          <w:lang w:val="sr-Cyrl-RS"/>
        </w:rPr>
      </w:pPr>
    </w:p>
    <w:p w:rsidR="007C0222" w:rsidRPr="007C0222" w:rsidRDefault="007C0222" w:rsidP="00B019E7">
      <w:pPr>
        <w:spacing w:after="0" w:line="240" w:lineRule="auto"/>
        <w:jc w:val="both"/>
        <w:rPr>
          <w:szCs w:val="24"/>
          <w:lang w:val="sr-Cyrl-RS"/>
        </w:rPr>
      </w:pPr>
      <w:r>
        <w:rPr>
          <w:szCs w:val="24"/>
          <w:lang w:val="sr-Latn-RS"/>
        </w:rPr>
        <w:t xml:space="preserve">Gerhard Ressel </w:t>
      </w:r>
      <w:r>
        <w:rPr>
          <w:szCs w:val="24"/>
          <w:lang w:val="sr-Cyrl-RS"/>
        </w:rPr>
        <w:t>и</w:t>
      </w:r>
      <w:r>
        <w:rPr>
          <w:szCs w:val="24"/>
          <w:lang w:val="sr-Latn-RS"/>
        </w:rPr>
        <w:t xml:space="preserve"> Svetlana Ressel</w:t>
      </w:r>
      <w:r w:rsidR="004A4B2C">
        <w:rPr>
          <w:szCs w:val="24"/>
          <w:lang w:val="sr-Cyrl-RS"/>
        </w:rPr>
        <w:t xml:space="preserve"> (1988)</w:t>
      </w:r>
      <w:r>
        <w:rPr>
          <w:szCs w:val="24"/>
          <w:lang w:val="sr-Latn-RS"/>
        </w:rPr>
        <w:t>:</w:t>
      </w:r>
      <w:r w:rsidR="004A4B2C">
        <w:rPr>
          <w:szCs w:val="24"/>
          <w:lang w:val="sr-Cyrl-RS"/>
        </w:rPr>
        <w:t xml:space="preserve"> </w:t>
      </w:r>
      <w:r>
        <w:rPr>
          <w:szCs w:val="24"/>
          <w:lang w:val="sr-Cyrl-RS"/>
        </w:rPr>
        <w:t>Кулинарска терминологија</w:t>
      </w:r>
      <w:r w:rsidR="004A4B2C">
        <w:rPr>
          <w:szCs w:val="24"/>
          <w:lang w:val="sr-Cyrl-RS"/>
        </w:rPr>
        <w:t xml:space="preserve"> у Вуковим речницима (именице).</w:t>
      </w:r>
      <w:r>
        <w:rPr>
          <w:szCs w:val="24"/>
          <w:lang w:val="sr-Cyrl-RS"/>
        </w:rPr>
        <w:t xml:space="preserve"> </w:t>
      </w:r>
      <w:r w:rsidRPr="004A4B2C">
        <w:rPr>
          <w:i/>
          <w:szCs w:val="24"/>
          <w:lang w:val="sr-Cyrl-RS"/>
        </w:rPr>
        <w:t>НССВД</w:t>
      </w:r>
      <w:r>
        <w:rPr>
          <w:szCs w:val="24"/>
          <w:lang w:val="sr-Cyrl-RS"/>
        </w:rPr>
        <w:t xml:space="preserve"> 17/2, 235–245. </w:t>
      </w:r>
      <w:r>
        <w:rPr>
          <w:szCs w:val="24"/>
          <w:lang w:val="sr-Latn-RS"/>
        </w:rPr>
        <w:t xml:space="preserve"> </w:t>
      </w:r>
    </w:p>
    <w:p w:rsidR="00DF7CB3" w:rsidRDefault="00DF7CB3" w:rsidP="00B019E7">
      <w:pPr>
        <w:spacing w:after="0" w:line="240" w:lineRule="auto"/>
        <w:jc w:val="both"/>
        <w:rPr>
          <w:szCs w:val="24"/>
          <w:lang w:val="sr-Cyrl-RS"/>
        </w:rPr>
      </w:pPr>
    </w:p>
    <w:p w:rsidR="00683AEE" w:rsidRDefault="00DF7CB3" w:rsidP="00DF7CB3">
      <w:pPr>
        <w:spacing w:line="240" w:lineRule="auto"/>
        <w:jc w:val="both"/>
        <w:rPr>
          <w:szCs w:val="24"/>
          <w:lang w:val="sr-Cyrl-RS"/>
        </w:rPr>
      </w:pPr>
      <w:r w:rsidRPr="00DF7CB3">
        <w:rPr>
          <w:szCs w:val="24"/>
          <w:lang w:val="sr-Cyrl-RS"/>
        </w:rPr>
        <w:t>Меша Селимовић</w:t>
      </w:r>
      <w:r w:rsidR="004A4B2C">
        <w:rPr>
          <w:szCs w:val="24"/>
          <w:lang w:val="sr-Cyrl-RS"/>
        </w:rPr>
        <w:t xml:space="preserve"> (1986):</w:t>
      </w:r>
      <w:r w:rsidRPr="00DF7CB3">
        <w:rPr>
          <w:szCs w:val="24"/>
          <w:lang w:val="sr-Cyrl-RS"/>
        </w:rPr>
        <w:t xml:space="preserve"> </w:t>
      </w:r>
      <w:r w:rsidRPr="00DF7CB3">
        <w:rPr>
          <w:i/>
          <w:szCs w:val="24"/>
          <w:lang w:val="sr-Cyrl-RS"/>
        </w:rPr>
        <w:t>За и против Вука</w:t>
      </w:r>
      <w:r w:rsidRPr="00DF7CB3">
        <w:rPr>
          <w:szCs w:val="24"/>
          <w:lang w:val="sr-Cyrl-RS"/>
        </w:rPr>
        <w:t>, Београд: Београдски издавачко-графички завод.</w:t>
      </w:r>
    </w:p>
    <w:p w:rsidR="00DF7CB3" w:rsidRPr="00DF7CB3" w:rsidRDefault="00683AEE" w:rsidP="00DF7CB3">
      <w:pPr>
        <w:spacing w:line="240" w:lineRule="auto"/>
        <w:jc w:val="both"/>
        <w:rPr>
          <w:szCs w:val="24"/>
          <w:lang w:val="sr-Cyrl-RS"/>
        </w:rPr>
      </w:pPr>
      <w:r>
        <w:rPr>
          <w:szCs w:val="24"/>
          <w:lang w:val="sr-Cyrl-RS"/>
        </w:rPr>
        <w:t>Јован Скерлић</w:t>
      </w:r>
      <w:r w:rsidR="004A4B2C">
        <w:rPr>
          <w:szCs w:val="24"/>
          <w:lang w:val="sr-Cyrl-RS"/>
        </w:rPr>
        <w:t xml:space="preserve"> (1923).</w:t>
      </w:r>
      <w:r>
        <w:rPr>
          <w:szCs w:val="24"/>
          <w:lang w:val="sr-Cyrl-RS"/>
        </w:rPr>
        <w:t xml:space="preserve"> </w:t>
      </w:r>
      <w:r>
        <w:rPr>
          <w:i/>
          <w:szCs w:val="24"/>
          <w:lang w:val="sr-Cyrl-RS"/>
        </w:rPr>
        <w:t xml:space="preserve">Српска књижевност у </w:t>
      </w:r>
      <w:r w:rsidRPr="0039403A">
        <w:rPr>
          <w:i/>
          <w:szCs w:val="24"/>
          <w:lang w:val="sr-Latn-RS"/>
        </w:rPr>
        <w:t>XVIII</w:t>
      </w:r>
      <w:r>
        <w:rPr>
          <w:szCs w:val="24"/>
          <w:lang w:val="sr-Latn-RS"/>
        </w:rPr>
        <w:t xml:space="preserve"> </w:t>
      </w:r>
      <w:r w:rsidR="0039403A">
        <w:rPr>
          <w:i/>
          <w:szCs w:val="24"/>
          <w:lang w:val="sr-Cyrl-RS"/>
        </w:rPr>
        <w:t>веку</w:t>
      </w:r>
      <w:r w:rsidR="004A4B2C">
        <w:rPr>
          <w:szCs w:val="24"/>
          <w:lang w:val="sr-Cyrl-RS"/>
        </w:rPr>
        <w:t>. Н</w:t>
      </w:r>
      <w:r w:rsidR="0039403A">
        <w:rPr>
          <w:szCs w:val="24"/>
          <w:lang w:val="sr-Cyrl-RS"/>
        </w:rPr>
        <w:t xml:space="preserve">ово исправљено издање у редакцији Владимира Ћоровића, Београд: Издавачка књижарница „Напредак“. </w:t>
      </w:r>
      <w:r w:rsidR="00DF7CB3" w:rsidRPr="00DF7CB3">
        <w:rPr>
          <w:szCs w:val="24"/>
          <w:lang w:val="sr-Cyrl-RS"/>
        </w:rPr>
        <w:t xml:space="preserve"> </w:t>
      </w:r>
    </w:p>
    <w:p w:rsidR="00B83A73" w:rsidRDefault="00B41DFE" w:rsidP="00B41DFE">
      <w:pPr>
        <w:spacing w:line="240" w:lineRule="auto"/>
        <w:jc w:val="both"/>
        <w:rPr>
          <w:szCs w:val="24"/>
          <w:lang w:val="sr-Cyrl-RS"/>
        </w:rPr>
      </w:pPr>
      <w:r>
        <w:rPr>
          <w:szCs w:val="24"/>
          <w:lang w:val="sr-Cyrl-RS"/>
        </w:rPr>
        <w:t>Савка Суботић</w:t>
      </w:r>
      <w:r w:rsidR="004A4B2C">
        <w:rPr>
          <w:szCs w:val="24"/>
          <w:lang w:val="sr-Cyrl-RS"/>
        </w:rPr>
        <w:t xml:space="preserve"> (1911): </w:t>
      </w:r>
      <w:r w:rsidR="004A4B2C" w:rsidRPr="004A4B2C">
        <w:rPr>
          <w:i/>
          <w:szCs w:val="24"/>
          <w:lang w:val="sr-Cyrl-RS"/>
        </w:rPr>
        <w:t>Жена на Истоку и на Западу</w:t>
      </w:r>
      <w:r>
        <w:rPr>
          <w:szCs w:val="24"/>
          <w:lang w:val="sr-Cyrl-RS"/>
        </w:rPr>
        <w:t>, јавно предавање Савке Суботићке одржано у Бечу у Научном клубу 17. (30.) новембра 1911, Нови Сад, 1911: Штампарија деоничарског друштва Браника.</w:t>
      </w:r>
    </w:p>
    <w:p w:rsidR="00E10C02" w:rsidRPr="001C46E7" w:rsidRDefault="00E10C02" w:rsidP="00B41DFE">
      <w:pPr>
        <w:spacing w:line="240" w:lineRule="auto"/>
        <w:jc w:val="both"/>
        <w:rPr>
          <w:szCs w:val="24"/>
          <w:lang w:val="sr-Cyrl-RS"/>
        </w:rPr>
      </w:pPr>
    </w:p>
    <w:p w:rsidR="00E10C02" w:rsidRPr="00E10C02" w:rsidRDefault="00E10C02" w:rsidP="00E10C02">
      <w:pPr>
        <w:spacing w:after="0" w:line="240" w:lineRule="auto"/>
        <w:jc w:val="center"/>
        <w:rPr>
          <w:szCs w:val="24"/>
          <w:lang w:val="sr-Cyrl-RS"/>
        </w:rPr>
      </w:pPr>
      <w:r w:rsidRPr="00E10C02">
        <w:rPr>
          <w:szCs w:val="24"/>
          <w:lang w:val="sr-Cyrl-RS"/>
        </w:rPr>
        <w:t>Историјски речници српског језика као извор за истраживање</w:t>
      </w:r>
    </w:p>
    <w:p w:rsidR="00E10C02" w:rsidRDefault="00E10C02" w:rsidP="00E10C02">
      <w:pPr>
        <w:spacing w:after="0" w:line="240" w:lineRule="auto"/>
        <w:jc w:val="center"/>
        <w:rPr>
          <w:szCs w:val="24"/>
          <w:lang w:val="sr-Latn-RS"/>
        </w:rPr>
      </w:pPr>
      <w:r w:rsidRPr="00E10C02">
        <w:rPr>
          <w:szCs w:val="24"/>
          <w:lang w:val="sr-Cyrl-RS"/>
        </w:rPr>
        <w:t>развоја националне слике света српског народа</w:t>
      </w:r>
    </w:p>
    <w:p w:rsidR="00E10C02" w:rsidRPr="00E10C02" w:rsidRDefault="00E10C02" w:rsidP="00E10C02">
      <w:pPr>
        <w:spacing w:after="0" w:line="240" w:lineRule="auto"/>
        <w:jc w:val="center"/>
        <w:rPr>
          <w:szCs w:val="24"/>
          <w:lang w:val="sr-Latn-RS"/>
        </w:rPr>
      </w:pPr>
    </w:p>
    <w:p w:rsidR="00E10C02" w:rsidRPr="00E10C02" w:rsidRDefault="00E10C02" w:rsidP="00E10C02">
      <w:pPr>
        <w:spacing w:after="0" w:line="240" w:lineRule="auto"/>
        <w:jc w:val="center"/>
        <w:rPr>
          <w:szCs w:val="24"/>
          <w:lang w:val="sr-Latn-RS"/>
        </w:rPr>
      </w:pPr>
      <w:r>
        <w:rPr>
          <w:szCs w:val="24"/>
          <w:lang w:val="sr-Latn-RS"/>
        </w:rPr>
        <w:t>Summary</w:t>
      </w:r>
    </w:p>
    <w:p w:rsidR="00E10C02" w:rsidRPr="00E10C02" w:rsidRDefault="00E10C02" w:rsidP="00E10C02">
      <w:pPr>
        <w:spacing w:after="0" w:line="240" w:lineRule="auto"/>
        <w:jc w:val="center"/>
        <w:rPr>
          <w:szCs w:val="24"/>
          <w:lang w:val="sr-Cyrl-RS"/>
        </w:rPr>
      </w:pPr>
    </w:p>
    <w:p w:rsidR="00E10C02" w:rsidRPr="00E10C02" w:rsidRDefault="000C31F2" w:rsidP="00E10C02">
      <w:pPr>
        <w:spacing w:before="120" w:after="0" w:line="360" w:lineRule="auto"/>
        <w:jc w:val="both"/>
        <w:rPr>
          <w:rFonts w:eastAsia="SimSun" w:cs="Times New Roman"/>
          <w:kern w:val="1"/>
          <w:lang w:val="sr-Cyrl-RS" w:eastAsia="ar-SA"/>
        </w:rPr>
      </w:pPr>
      <w:r>
        <w:rPr>
          <w:szCs w:val="24"/>
          <w:lang w:val="sr-Cyrl-RS"/>
        </w:rPr>
        <w:t xml:space="preserve"> </w:t>
      </w:r>
      <w:r w:rsidR="00E10C02">
        <w:rPr>
          <w:rFonts w:eastAsia="SimSun" w:cs="Times New Roman"/>
          <w:kern w:val="1"/>
          <w:lang w:val="ru-RU" w:eastAsia="ar-SA"/>
        </w:rPr>
        <w:tab/>
        <w:t>У раду се на примеру српских речника из 18. и 19. века</w:t>
      </w:r>
      <w:r w:rsidR="00E10C02">
        <w:rPr>
          <w:rFonts w:eastAsia="SimSun" w:cs="Times New Roman"/>
          <w:kern w:val="1"/>
          <w:lang w:val="sr-Latn-RS" w:eastAsia="ar-SA"/>
        </w:rPr>
        <w:t xml:space="preserve"> </w:t>
      </w:r>
      <w:r w:rsidR="00E10C02">
        <w:rPr>
          <w:rFonts w:eastAsia="SimSun" w:cs="Times New Roman"/>
          <w:kern w:val="1"/>
          <w:lang w:val="sr-Cyrl-RS" w:eastAsia="ar-SA"/>
        </w:rPr>
        <w:t xml:space="preserve">указује на могућност употребе историјских речника у </w:t>
      </w:r>
      <w:r w:rsidR="00511F7B">
        <w:rPr>
          <w:rFonts w:eastAsia="SimSun" w:cs="Times New Roman"/>
          <w:kern w:val="1"/>
          <w:lang w:val="sr-Cyrl-RS" w:eastAsia="ar-SA"/>
        </w:rPr>
        <w:t>етнолингвистичким истраживањима. Речници су подељени у две групе – они у којима се документује живот Срба у Аустроугарској и они којима се документује живот Срба у Турској.</w:t>
      </w:r>
    </w:p>
    <w:p w:rsidR="00E10C02" w:rsidRPr="00E10C02" w:rsidRDefault="00511F7B" w:rsidP="00E10C02">
      <w:pPr>
        <w:suppressAutoHyphens/>
        <w:spacing w:line="360" w:lineRule="auto"/>
        <w:jc w:val="right"/>
        <w:rPr>
          <w:rFonts w:ascii="Calibri" w:eastAsia="SimSun" w:hAnsi="Calibri" w:cs="Times New Roman"/>
          <w:i/>
          <w:kern w:val="1"/>
          <w:lang w:val="sr-Cyrl-RS" w:eastAsia="ar-SA"/>
        </w:rPr>
      </w:pPr>
      <w:r>
        <w:rPr>
          <w:rFonts w:eastAsia="SimSun" w:cs="Times New Roman"/>
          <w:kern w:val="1"/>
          <w:lang w:eastAsia="ar-SA"/>
        </w:rPr>
        <w:t>rajna</w:t>
      </w:r>
      <w:r w:rsidRPr="00511F7B">
        <w:rPr>
          <w:rFonts w:eastAsia="SimSun" w:cs="Times New Roman"/>
          <w:kern w:val="1"/>
          <w:lang w:val="sr-Cyrl-RS" w:eastAsia="ar-SA"/>
        </w:rPr>
        <w:t>.</w:t>
      </w:r>
      <w:r>
        <w:rPr>
          <w:rFonts w:eastAsia="SimSun" w:cs="Times New Roman"/>
          <w:kern w:val="1"/>
          <w:lang w:eastAsia="ar-SA"/>
        </w:rPr>
        <w:t>dragicevic</w:t>
      </w:r>
      <w:r w:rsidRPr="00511F7B">
        <w:rPr>
          <w:rFonts w:eastAsia="SimSun" w:cs="Times New Roman"/>
          <w:kern w:val="1"/>
          <w:lang w:val="sr-Cyrl-RS" w:eastAsia="ar-SA"/>
        </w:rPr>
        <w:t>@</w:t>
      </w:r>
      <w:r>
        <w:rPr>
          <w:rFonts w:eastAsia="SimSun" w:cs="Times New Roman"/>
          <w:kern w:val="1"/>
          <w:lang w:eastAsia="ar-SA"/>
        </w:rPr>
        <w:t>fil</w:t>
      </w:r>
      <w:r w:rsidRPr="00511F7B">
        <w:rPr>
          <w:rFonts w:eastAsia="SimSun" w:cs="Times New Roman"/>
          <w:kern w:val="1"/>
          <w:lang w:val="sr-Cyrl-RS" w:eastAsia="ar-SA"/>
        </w:rPr>
        <w:t>.</w:t>
      </w:r>
      <w:r>
        <w:rPr>
          <w:rFonts w:eastAsia="SimSun" w:cs="Times New Roman"/>
          <w:kern w:val="1"/>
          <w:lang w:eastAsia="ar-SA"/>
        </w:rPr>
        <w:t>bg</w:t>
      </w:r>
      <w:r w:rsidRPr="00511F7B">
        <w:rPr>
          <w:rFonts w:eastAsia="SimSun" w:cs="Times New Roman"/>
          <w:kern w:val="1"/>
          <w:lang w:val="sr-Cyrl-RS" w:eastAsia="ar-SA"/>
        </w:rPr>
        <w:t>.</w:t>
      </w:r>
      <w:r>
        <w:rPr>
          <w:rFonts w:eastAsia="SimSun" w:cs="Times New Roman"/>
          <w:kern w:val="1"/>
          <w:lang w:eastAsia="ar-SA"/>
        </w:rPr>
        <w:t>ac</w:t>
      </w:r>
      <w:r w:rsidRPr="00511F7B">
        <w:rPr>
          <w:rFonts w:eastAsia="SimSun" w:cs="Times New Roman"/>
          <w:kern w:val="1"/>
          <w:lang w:val="sr-Cyrl-RS" w:eastAsia="ar-SA"/>
        </w:rPr>
        <w:t>.</w:t>
      </w:r>
      <w:r>
        <w:rPr>
          <w:rFonts w:eastAsia="SimSun" w:cs="Times New Roman"/>
          <w:kern w:val="1"/>
          <w:lang w:eastAsia="ar-SA"/>
        </w:rPr>
        <w:t>rs</w:t>
      </w:r>
    </w:p>
    <w:p w:rsidR="00E10C02" w:rsidRPr="00E10C02" w:rsidRDefault="00E10C02" w:rsidP="00E10C02">
      <w:pPr>
        <w:suppressAutoHyphens/>
        <w:spacing w:after="0" w:line="360" w:lineRule="auto"/>
        <w:ind w:firstLine="284"/>
        <w:jc w:val="both"/>
        <w:rPr>
          <w:rFonts w:eastAsia="Times New Roman" w:cs="Times New Roman"/>
          <w:i/>
          <w:kern w:val="1"/>
          <w:szCs w:val="24"/>
          <w:lang w:val="pl-PL" w:eastAsia="ar-SA"/>
        </w:rPr>
      </w:pPr>
    </w:p>
    <w:p w:rsidR="00E10C02" w:rsidRPr="00E10C02" w:rsidRDefault="00E10C02" w:rsidP="00E10C02">
      <w:pPr>
        <w:suppressAutoHyphens/>
        <w:spacing w:after="0" w:line="360" w:lineRule="auto"/>
        <w:ind w:firstLine="284"/>
        <w:jc w:val="both"/>
        <w:rPr>
          <w:rFonts w:ascii="Calibri" w:eastAsia="SimSun" w:hAnsi="Calibri" w:cs="Calibri"/>
          <w:kern w:val="1"/>
          <w:sz w:val="22"/>
          <w:lang w:val="de-DE" w:eastAsia="ar-SA"/>
        </w:rPr>
      </w:pPr>
    </w:p>
    <w:p w:rsidR="000C31F2" w:rsidRPr="000C31F2" w:rsidRDefault="000C31F2" w:rsidP="00165EF2">
      <w:pPr>
        <w:spacing w:line="360" w:lineRule="auto"/>
        <w:jc w:val="both"/>
        <w:rPr>
          <w:szCs w:val="24"/>
          <w:lang w:val="sr-Cyrl-RS"/>
        </w:rPr>
      </w:pPr>
    </w:p>
    <w:p w:rsidR="00094956" w:rsidRDefault="00094956" w:rsidP="00E41B43">
      <w:pPr>
        <w:spacing w:line="240" w:lineRule="auto"/>
        <w:jc w:val="both"/>
        <w:rPr>
          <w:sz w:val="20"/>
          <w:szCs w:val="20"/>
          <w:lang w:val="sr-Cyrl-RS"/>
        </w:rPr>
      </w:pPr>
    </w:p>
    <w:p w:rsidR="000A637F" w:rsidRPr="00E41B43" w:rsidRDefault="000A637F" w:rsidP="00E41B43">
      <w:pPr>
        <w:spacing w:line="240" w:lineRule="auto"/>
        <w:jc w:val="both"/>
        <w:rPr>
          <w:sz w:val="20"/>
          <w:szCs w:val="20"/>
          <w:lang w:val="sr-Cyrl-RS"/>
        </w:rPr>
      </w:pPr>
    </w:p>
    <w:p w:rsidR="00B07E5C" w:rsidRPr="00B07E5C" w:rsidRDefault="00B07E5C" w:rsidP="005C4AE9">
      <w:pPr>
        <w:tabs>
          <w:tab w:val="left" w:pos="1560"/>
        </w:tabs>
        <w:spacing w:after="0" w:line="360" w:lineRule="auto"/>
        <w:ind w:firstLine="720"/>
        <w:jc w:val="both"/>
        <w:rPr>
          <w:szCs w:val="24"/>
          <w:lang w:val="sr-Cyrl-RS"/>
        </w:rPr>
      </w:pPr>
      <w:r>
        <w:rPr>
          <w:szCs w:val="24"/>
          <w:lang w:val="sr-Cyrl-RS"/>
        </w:rPr>
        <w:t xml:space="preserve">  </w:t>
      </w:r>
    </w:p>
    <w:p w:rsidR="00E85486" w:rsidRPr="00E85486" w:rsidRDefault="00E85486" w:rsidP="00E85486">
      <w:pPr>
        <w:tabs>
          <w:tab w:val="left" w:pos="1560"/>
        </w:tabs>
        <w:spacing w:after="0" w:line="360" w:lineRule="auto"/>
        <w:ind w:firstLine="720"/>
        <w:jc w:val="both"/>
        <w:rPr>
          <w:szCs w:val="24"/>
          <w:lang w:val="sr-Cyrl-RS"/>
        </w:rPr>
      </w:pPr>
    </w:p>
    <w:p w:rsidR="00660D0B" w:rsidRPr="00660D0B" w:rsidRDefault="00660D0B" w:rsidP="00215FDA">
      <w:pPr>
        <w:tabs>
          <w:tab w:val="left" w:pos="1560"/>
        </w:tabs>
        <w:spacing w:after="0" w:line="240" w:lineRule="auto"/>
        <w:ind w:firstLine="720"/>
        <w:jc w:val="both"/>
        <w:rPr>
          <w:szCs w:val="24"/>
          <w:lang w:val="sr-Cyrl-RS"/>
        </w:rPr>
      </w:pPr>
    </w:p>
    <w:p w:rsidR="00BC47AC" w:rsidRPr="00660D0B" w:rsidRDefault="00BC47AC" w:rsidP="0093692F">
      <w:pPr>
        <w:spacing w:after="0" w:line="360" w:lineRule="auto"/>
        <w:ind w:firstLine="720"/>
        <w:jc w:val="both"/>
        <w:rPr>
          <w:szCs w:val="24"/>
          <w:lang w:val="sr-Cyrl-RS"/>
        </w:rPr>
      </w:pPr>
      <w:r w:rsidRPr="00660D0B">
        <w:rPr>
          <w:szCs w:val="24"/>
          <w:lang w:val="sr-Cyrl-RS"/>
        </w:rPr>
        <w:t xml:space="preserve"> </w:t>
      </w:r>
    </w:p>
    <w:p w:rsidR="00201EAD" w:rsidRPr="00852F60" w:rsidRDefault="00201EAD" w:rsidP="0093692F">
      <w:pPr>
        <w:spacing w:after="0" w:line="360" w:lineRule="auto"/>
        <w:jc w:val="both"/>
        <w:rPr>
          <w:sz w:val="20"/>
          <w:szCs w:val="20"/>
          <w:lang w:val="sr-Cyrl-RS"/>
        </w:rPr>
      </w:pPr>
    </w:p>
    <w:p w:rsidR="00827E7F" w:rsidRDefault="00827E7F" w:rsidP="0093692F">
      <w:pPr>
        <w:spacing w:after="0" w:line="360" w:lineRule="auto"/>
        <w:jc w:val="both"/>
        <w:rPr>
          <w:lang w:val="sr-Cyrl-RS"/>
        </w:rPr>
      </w:pPr>
    </w:p>
    <w:p w:rsidR="0056280C" w:rsidRPr="00511F7B" w:rsidRDefault="0056280C" w:rsidP="0093692F">
      <w:pPr>
        <w:spacing w:after="0" w:line="360" w:lineRule="auto"/>
        <w:jc w:val="both"/>
        <w:rPr>
          <w:lang w:val="sr-Cyrl-RS"/>
        </w:rPr>
      </w:pPr>
    </w:p>
    <w:p w:rsidR="00D6563B" w:rsidRPr="00511F7B" w:rsidRDefault="00D6563B" w:rsidP="0093692F">
      <w:pPr>
        <w:spacing w:after="0" w:line="360" w:lineRule="auto"/>
        <w:jc w:val="both"/>
        <w:rPr>
          <w:lang w:val="sr-Cyrl-RS"/>
        </w:rPr>
      </w:pPr>
    </w:p>
    <w:sectPr w:rsidR="00D6563B" w:rsidRPr="00511F7B" w:rsidSect="00FB502D">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56AF" w:rsidRDefault="001356AF" w:rsidP="00C97DF9">
      <w:pPr>
        <w:spacing w:after="0" w:line="240" w:lineRule="auto"/>
      </w:pPr>
      <w:r>
        <w:separator/>
      </w:r>
    </w:p>
  </w:endnote>
  <w:endnote w:type="continuationSeparator" w:id="0">
    <w:p w:rsidR="001356AF" w:rsidRDefault="001356AF" w:rsidP="00C97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56AF" w:rsidRDefault="001356AF" w:rsidP="00C97DF9">
      <w:pPr>
        <w:spacing w:after="0" w:line="240" w:lineRule="auto"/>
      </w:pPr>
      <w:r>
        <w:separator/>
      </w:r>
    </w:p>
  </w:footnote>
  <w:footnote w:type="continuationSeparator" w:id="0">
    <w:p w:rsidR="001356AF" w:rsidRDefault="001356AF" w:rsidP="00C97DF9">
      <w:pPr>
        <w:spacing w:after="0" w:line="240" w:lineRule="auto"/>
      </w:pPr>
      <w:r>
        <w:continuationSeparator/>
      </w:r>
    </w:p>
  </w:footnote>
  <w:footnote w:id="1">
    <w:p w:rsidR="000E49A0" w:rsidRPr="001D6769" w:rsidRDefault="000E49A0" w:rsidP="004213B6">
      <w:pPr>
        <w:spacing w:after="0" w:line="240" w:lineRule="auto"/>
        <w:ind w:firstLine="720"/>
        <w:jc w:val="both"/>
        <w:rPr>
          <w:sz w:val="20"/>
          <w:szCs w:val="20"/>
          <w:lang w:val="ru-RU"/>
        </w:rPr>
      </w:pPr>
      <w:r>
        <w:rPr>
          <w:rStyle w:val="FootnoteReference"/>
        </w:rPr>
        <w:footnoteRef/>
      </w:r>
      <w:r w:rsidRPr="001D6769">
        <w:rPr>
          <w:i/>
          <w:sz w:val="20"/>
          <w:szCs w:val="20"/>
          <w:lang w:val="sr-Cyrl-RS"/>
        </w:rPr>
        <w:t>Речник мали</w:t>
      </w:r>
      <w:r w:rsidRPr="001D6769">
        <w:rPr>
          <w:sz w:val="20"/>
          <w:szCs w:val="20"/>
          <w:lang w:val="sr-Cyrl-RS"/>
        </w:rPr>
        <w:t xml:space="preserve"> био је један од најпопуларнијих речника свога времена међу српским становништвом. То се закључује на основу чињенице да је имао више издања (према С. Новакововићу: 1793, 1806, 1814, 1829, 1837), а предмет нашег интересовања јесте прво издање овог речника (из 1793. године). Штампан је у Бечу. На његовим корицама пише да је то речник „славеносербског, валахијског и восточних јазиков“</w:t>
      </w:r>
      <w:r w:rsidRPr="001D6769">
        <w:rPr>
          <w:sz w:val="20"/>
          <w:szCs w:val="20"/>
          <w:lang w:val="ru-RU"/>
        </w:rPr>
        <w:t xml:space="preserve">. Име аутора није забележено, али је то, по свему судећи био Сава Лазаревић (Гудков 1993). На његовим корицама пише: </w:t>
      </w:r>
      <w:r w:rsidRPr="001D6769">
        <w:rPr>
          <w:sz w:val="20"/>
          <w:szCs w:val="20"/>
          <w:lang w:val="sr-Cyrl-RS"/>
        </w:rPr>
        <w:t>„Р</w:t>
      </w:r>
      <w:r w:rsidRPr="001D6769">
        <w:rPr>
          <w:rFonts w:cs="Times New Roman"/>
          <w:sz w:val="20"/>
          <w:szCs w:val="20"/>
          <w:lang w:val="sr-Cyrl-RS"/>
        </w:rPr>
        <w:t>ѣ</w:t>
      </w:r>
      <w:r w:rsidRPr="001D6769">
        <w:rPr>
          <w:sz w:val="20"/>
          <w:szCs w:val="20"/>
          <w:lang w:val="sr-Cyrl-RS"/>
        </w:rPr>
        <w:t>чник</w:t>
      </w:r>
      <w:r w:rsidRPr="001D6769">
        <w:rPr>
          <w:sz w:val="20"/>
          <w:szCs w:val="20"/>
          <w:lang w:val="ru-RU"/>
        </w:rPr>
        <w:t xml:space="preserve">ъ </w:t>
      </w:r>
      <w:r w:rsidRPr="001D6769">
        <w:rPr>
          <w:sz w:val="20"/>
          <w:szCs w:val="20"/>
          <w:lang w:val="sr-Cyrl-RS"/>
        </w:rPr>
        <w:t>мал</w:t>
      </w:r>
      <w:r w:rsidRPr="001D6769">
        <w:rPr>
          <w:sz w:val="20"/>
          <w:szCs w:val="20"/>
          <w:lang w:val="ru-RU"/>
        </w:rPr>
        <w:t>ый</w:t>
      </w:r>
      <w:r w:rsidRPr="001D6769">
        <w:rPr>
          <w:sz w:val="20"/>
          <w:szCs w:val="20"/>
          <w:lang w:val="sr-Cyrl-RS"/>
        </w:rPr>
        <w:t>“ в</w:t>
      </w:r>
      <w:r w:rsidRPr="001D6769">
        <w:rPr>
          <w:sz w:val="20"/>
          <w:szCs w:val="20"/>
          <w:lang w:val="ru-RU"/>
        </w:rPr>
        <w:t>ъ</w:t>
      </w:r>
      <w:r w:rsidRPr="001D6769">
        <w:rPr>
          <w:sz w:val="20"/>
          <w:szCs w:val="20"/>
          <w:lang w:val="sr-Cyrl-RS"/>
        </w:rPr>
        <w:t xml:space="preserve"> В</w:t>
      </w:r>
      <w:r w:rsidRPr="001D6769">
        <w:rPr>
          <w:rFonts w:cs="Times New Roman"/>
          <w:sz w:val="20"/>
          <w:szCs w:val="20"/>
          <w:lang w:val="sr-Cyrl-RS"/>
        </w:rPr>
        <w:t>ѣннѣ, в</w:t>
      </w:r>
      <w:r w:rsidRPr="001D6769">
        <w:rPr>
          <w:rFonts w:cs="Times New Roman"/>
          <w:sz w:val="20"/>
          <w:szCs w:val="20"/>
          <w:lang w:val="ru-RU"/>
        </w:rPr>
        <w:t>ъ С</w:t>
      </w:r>
      <w:r w:rsidRPr="001D6769">
        <w:rPr>
          <w:rFonts w:cs="Times New Roman"/>
          <w:sz w:val="20"/>
          <w:szCs w:val="20"/>
          <w:lang w:val="sr-Cyrl-RS"/>
        </w:rPr>
        <w:t>лавенно-Сербско</w:t>
      </w:r>
      <w:r w:rsidRPr="001D6769">
        <w:rPr>
          <w:rFonts w:cs="Times New Roman"/>
          <w:sz w:val="20"/>
          <w:szCs w:val="20"/>
          <w:lang w:val="ru-RU"/>
        </w:rPr>
        <w:t>й</w:t>
      </w:r>
      <w:r w:rsidRPr="001D6769">
        <w:rPr>
          <w:rFonts w:cs="Times New Roman"/>
          <w:sz w:val="20"/>
          <w:szCs w:val="20"/>
          <w:lang w:val="sr-Cyrl-RS"/>
        </w:rPr>
        <w:t>, Валахї</w:t>
      </w:r>
      <w:r w:rsidRPr="001D6769">
        <w:rPr>
          <w:rFonts w:cs="Times New Roman"/>
          <w:sz w:val="20"/>
          <w:szCs w:val="20"/>
          <w:lang w:val="ru-RU"/>
        </w:rPr>
        <w:t>й</w:t>
      </w:r>
      <w:r w:rsidRPr="001D6769">
        <w:rPr>
          <w:rFonts w:cs="Times New Roman"/>
          <w:sz w:val="20"/>
          <w:szCs w:val="20"/>
          <w:lang w:val="sr-Cyrl-RS"/>
        </w:rPr>
        <w:t>ско</w:t>
      </w:r>
      <w:r w:rsidRPr="001D6769">
        <w:rPr>
          <w:rFonts w:cs="Times New Roman"/>
          <w:sz w:val="20"/>
          <w:szCs w:val="20"/>
          <w:lang w:val="ru-RU"/>
        </w:rPr>
        <w:t>й</w:t>
      </w:r>
      <w:r w:rsidRPr="001D6769">
        <w:rPr>
          <w:rFonts w:cs="Times New Roman"/>
          <w:sz w:val="20"/>
          <w:szCs w:val="20"/>
          <w:lang w:val="sr-Cyrl-RS"/>
        </w:rPr>
        <w:t xml:space="preserve"> и Восточн</w:t>
      </w:r>
      <w:r w:rsidRPr="001D6769">
        <w:rPr>
          <w:rFonts w:cs="Times New Roman"/>
          <w:sz w:val="20"/>
          <w:szCs w:val="20"/>
          <w:lang w:val="ru-RU"/>
        </w:rPr>
        <w:t>ы</w:t>
      </w:r>
      <w:r w:rsidRPr="001D6769">
        <w:rPr>
          <w:rFonts w:cs="Times New Roman"/>
          <w:sz w:val="20"/>
          <w:szCs w:val="20"/>
          <w:lang w:val="sr-Cyrl-RS"/>
        </w:rPr>
        <w:t>х Ѩз</w:t>
      </w:r>
      <w:r w:rsidRPr="001D6769">
        <w:rPr>
          <w:rFonts w:cs="Times New Roman"/>
          <w:sz w:val="20"/>
          <w:szCs w:val="20"/>
          <w:lang w:val="ru-RU"/>
        </w:rPr>
        <w:t>ы</w:t>
      </w:r>
      <w:r w:rsidRPr="001D6769">
        <w:rPr>
          <w:rFonts w:cs="Times New Roman"/>
          <w:sz w:val="20"/>
          <w:szCs w:val="20"/>
          <w:lang w:val="sr-Cyrl-RS"/>
        </w:rPr>
        <w:t>ков</w:t>
      </w:r>
      <w:r w:rsidRPr="001D6769">
        <w:rPr>
          <w:rFonts w:cs="Times New Roman"/>
          <w:sz w:val="20"/>
          <w:szCs w:val="20"/>
          <w:lang w:val="ru-RU"/>
        </w:rPr>
        <w:t xml:space="preserve">ъ </w:t>
      </w:r>
      <w:r w:rsidRPr="001D6769">
        <w:rPr>
          <w:rFonts w:cs="Times New Roman"/>
          <w:sz w:val="20"/>
          <w:szCs w:val="20"/>
          <w:lang w:val="sr-Cyrl-RS"/>
        </w:rPr>
        <w:t>Привилег.</w:t>
      </w:r>
      <w:r w:rsidRPr="001D6769">
        <w:rPr>
          <w:rFonts w:cs="Times New Roman"/>
          <w:sz w:val="20"/>
          <w:szCs w:val="20"/>
          <w:lang w:val="sr-Latn-RS"/>
        </w:rPr>
        <w:t xml:space="preserve"> </w:t>
      </w:r>
      <w:r w:rsidRPr="001D6769">
        <w:rPr>
          <w:rFonts w:cs="Times New Roman"/>
          <w:sz w:val="20"/>
          <w:szCs w:val="20"/>
          <w:lang w:val="sr-Cyrl-RS"/>
        </w:rPr>
        <w:t xml:space="preserve"> Типографї</w:t>
      </w:r>
      <w:r w:rsidRPr="001D6769">
        <w:rPr>
          <w:rFonts w:cs="Times New Roman"/>
          <w:sz w:val="20"/>
          <w:szCs w:val="20"/>
          <w:lang w:val="ru-RU"/>
        </w:rPr>
        <w:t>й</w:t>
      </w:r>
      <w:r w:rsidRPr="001D6769">
        <w:rPr>
          <w:rFonts w:cs="Times New Roman"/>
          <w:sz w:val="20"/>
          <w:szCs w:val="20"/>
          <w:lang w:val="sr-Cyrl-RS"/>
        </w:rPr>
        <w:t>, 1793.</w:t>
      </w:r>
      <w:r w:rsidRPr="001D6769">
        <w:rPr>
          <w:sz w:val="20"/>
          <w:szCs w:val="20"/>
          <w:lang w:val="ru-RU"/>
        </w:rPr>
        <w:t xml:space="preserve"> Речник садржи 104 странице. </w:t>
      </w:r>
      <w:r w:rsidRPr="001D6769">
        <w:rPr>
          <w:sz w:val="20"/>
          <w:szCs w:val="20"/>
          <w:lang w:val="sr-Cyrl-RS"/>
        </w:rPr>
        <w:t>Обухвата</w:t>
      </w:r>
      <w:r w:rsidRPr="001D6769">
        <w:rPr>
          <w:sz w:val="20"/>
          <w:szCs w:val="20"/>
          <w:lang w:val="ru-RU"/>
        </w:rPr>
        <w:t xml:space="preserve"> два дела. Први део се састоји од одредница распоређених у 38 тематских група на 73 странице речника. Обрађено је нешто мање од 1500 немачких лексема, којима одговара око 2.500 домаћих еквивалената. То значи да су као превод неких немачких лексема навођени синоними или дублети из рускословенског односно српскословенског језика. Славеносрпску базу овог речника чини, у највећој мери, народна српска лексика.Од 73. до 104. странице налази се 16 пригодних разговора, углавном дијалога, којима се на пригодан, учтив и за те прилике очекиван начин позивају гости, нуди им се храна или пиће, честитају празници или напредовање у служби итд. </w:t>
      </w:r>
    </w:p>
    <w:p w:rsidR="000E49A0" w:rsidRPr="00820B3B" w:rsidRDefault="000E49A0">
      <w:pPr>
        <w:pStyle w:val="FootnoteText"/>
        <w:rPr>
          <w:lang w:val="sr-Cyrl-RS"/>
        </w:rPr>
      </w:pPr>
      <w:r w:rsidRPr="00820B3B">
        <w:rPr>
          <w:lang w:val="ru-RU"/>
        </w:rPr>
        <w:t xml:space="preserve"> </w:t>
      </w:r>
    </w:p>
  </w:footnote>
  <w:footnote w:id="2">
    <w:p w:rsidR="000E49A0" w:rsidRPr="00AE7AEF" w:rsidRDefault="000E49A0" w:rsidP="00C97DF9">
      <w:pPr>
        <w:pStyle w:val="FootnoteText"/>
        <w:ind w:firstLine="720"/>
        <w:jc w:val="both"/>
        <w:rPr>
          <w:lang w:val="ru-RU"/>
        </w:rPr>
      </w:pPr>
      <w:r>
        <w:rPr>
          <w:rStyle w:val="FootnoteReference"/>
        </w:rPr>
        <w:footnoteRef/>
      </w:r>
      <w:r w:rsidRPr="00AE7AEF">
        <w:rPr>
          <w:lang w:val="ru-RU"/>
        </w:rPr>
        <w:t xml:space="preserve"> </w:t>
      </w:r>
      <w:r>
        <w:rPr>
          <w:lang w:val="ru-RU"/>
        </w:rPr>
        <w:t xml:space="preserve">Одећа је у то време била </w:t>
      </w:r>
      <w:r>
        <w:rPr>
          <w:rFonts w:cs="Times New Roman"/>
          <w:lang w:val="ru-RU"/>
        </w:rPr>
        <w:t>„</w:t>
      </w:r>
      <w:r>
        <w:rPr>
          <w:lang w:val="ru-RU"/>
        </w:rPr>
        <w:t>израз колективног идентитета, а не личног укуса, а индивидуално и приватно у одевању сведено је на амбицију појединца да достигне или одржи жељени друштвени статус</w:t>
      </w:r>
      <w:r>
        <w:rPr>
          <w:rFonts w:cs="Times New Roman"/>
          <w:lang w:val="ru-RU"/>
        </w:rPr>
        <w:t>”</w:t>
      </w:r>
      <w:r>
        <w:rPr>
          <w:lang w:val="ru-RU"/>
        </w:rPr>
        <w:t xml:space="preserve"> </w:t>
      </w:r>
      <w:r>
        <w:rPr>
          <w:rFonts w:cs="Times New Roman"/>
          <w:lang w:val="ru-RU"/>
        </w:rPr>
        <w:t>(</w:t>
      </w:r>
      <w:r>
        <w:rPr>
          <w:lang w:val="ru-RU"/>
        </w:rPr>
        <w:t>Поповић и др. 2011: 212</w:t>
      </w:r>
      <w:r>
        <w:rPr>
          <w:rFonts w:cs="Times New Roman"/>
          <w:lang w:val="ru-RU"/>
        </w:rPr>
        <w:t>)</w:t>
      </w:r>
      <w:r>
        <w:rPr>
          <w:lang w:val="ru-RU"/>
        </w:rPr>
        <w:t xml:space="preserve">. </w:t>
      </w:r>
      <w:r>
        <w:rPr>
          <w:rFonts w:cs="Times New Roman"/>
          <w:lang w:val="ru-RU"/>
        </w:rPr>
        <w:t>„</w:t>
      </w:r>
      <w:r>
        <w:rPr>
          <w:lang w:val="ru-RU"/>
        </w:rPr>
        <w:t>Одевање сваког појединца, посебно у јавном простору, било је унапред одређено. Непоштовање утврђених норми сматрано је кршењем установљених друштвених правила и подлегало је санкцијама</w:t>
      </w:r>
      <w:r>
        <w:rPr>
          <w:rFonts w:cs="Times New Roman"/>
          <w:lang w:val="ru-RU"/>
        </w:rPr>
        <w:t>”</w:t>
      </w:r>
      <w:r>
        <w:rPr>
          <w:lang w:val="ru-RU"/>
        </w:rPr>
        <w:t xml:space="preserve"> </w:t>
      </w:r>
      <w:r>
        <w:rPr>
          <w:rFonts w:cs="Times New Roman"/>
          <w:lang w:val="ru-RU"/>
        </w:rPr>
        <w:t>(</w:t>
      </w:r>
      <w:r>
        <w:rPr>
          <w:lang w:val="ru-RU"/>
        </w:rPr>
        <w:t>Поповић и др. 2011: 209</w:t>
      </w:r>
      <w:r>
        <w:rPr>
          <w:rFonts w:cs="Times New Roman"/>
          <w:lang w:val="ru-RU"/>
        </w:rPr>
        <w:t>)</w:t>
      </w:r>
      <w:r>
        <w:rPr>
          <w:lang w:val="ru-RU"/>
        </w:rPr>
        <w:t xml:space="preserve">. Тек у </w:t>
      </w:r>
      <w:r>
        <w:rPr>
          <w:lang w:val="sr-Latn-RS"/>
        </w:rPr>
        <w:t>XIX</w:t>
      </w:r>
      <w:r>
        <w:rPr>
          <w:lang w:val="ru-RU"/>
        </w:rPr>
        <w:t xml:space="preserve"> веку појављује се мода. У одећи српске етније у Хабзбуршкој монархији </w:t>
      </w:r>
      <w:r>
        <w:rPr>
          <w:rFonts w:cs="Times New Roman"/>
          <w:lang w:val="ru-RU"/>
        </w:rPr>
        <w:t>„</w:t>
      </w:r>
      <w:r>
        <w:rPr>
          <w:lang w:val="ru-RU"/>
        </w:rPr>
        <w:t>на посебној су цени биле бунде, а носили су их и мушкарци и жене. Понекад су биле начињене од самуровине и са сребрним дугметима. Провинцијално племство се облачило по узору на угарско, што се види на њиховим портретима. На глави су носили шешире с пером, око појаса раскошне сребрне појасеве, а на ногама чизме, које су сматране племићким статусним обележјем. Граничарско војничко племство носило је униформе, а богати представници грађанског сталежа одећу шивену према тадашњим бечким узорима</w:t>
      </w:r>
      <w:r>
        <w:rPr>
          <w:rFonts w:cs="Times New Roman"/>
          <w:lang w:val="ru-RU"/>
        </w:rPr>
        <w:t>”</w:t>
      </w:r>
      <w:r>
        <w:rPr>
          <w:lang w:val="ru-RU"/>
        </w:rPr>
        <w:t xml:space="preserve"> </w:t>
      </w:r>
      <w:r>
        <w:rPr>
          <w:rFonts w:cs="Times New Roman"/>
          <w:lang w:val="ru-RU"/>
        </w:rPr>
        <w:t>(</w:t>
      </w:r>
      <w:r>
        <w:rPr>
          <w:lang w:val="ru-RU"/>
        </w:rPr>
        <w:t>Поповић и др. 2011: 214</w:t>
      </w:r>
      <w:r>
        <w:rPr>
          <w:rFonts w:cs="Times New Roman"/>
          <w:lang w:val="ru-RU"/>
        </w:rPr>
        <w:t>)</w:t>
      </w:r>
      <w:r>
        <w:rPr>
          <w:lang w:val="ru-RU"/>
        </w:rPr>
        <w:t>.</w:t>
      </w:r>
    </w:p>
  </w:footnote>
  <w:footnote w:id="3">
    <w:p w:rsidR="000E49A0" w:rsidRPr="00AE7AEF" w:rsidRDefault="000E49A0" w:rsidP="00B22AC2">
      <w:pPr>
        <w:pStyle w:val="FootnoteText"/>
        <w:jc w:val="both"/>
        <w:rPr>
          <w:lang w:val="sr-Cyrl-RS"/>
        </w:rPr>
      </w:pPr>
      <w:r>
        <w:rPr>
          <w:rStyle w:val="FootnoteReference"/>
        </w:rPr>
        <w:footnoteRef/>
      </w:r>
      <w:r w:rsidRPr="00AE7AEF">
        <w:rPr>
          <w:lang w:val="ru-RU"/>
        </w:rPr>
        <w:t xml:space="preserve"> </w:t>
      </w:r>
      <w:r>
        <w:rPr>
          <w:lang w:val="sr-Cyrl-RS"/>
        </w:rPr>
        <w:t xml:space="preserve">Трговачко-занатлијски цехови су у то прединдустријско доба били економска окосница друштва </w:t>
      </w:r>
      <w:r>
        <w:rPr>
          <w:rFonts w:cs="Times New Roman"/>
          <w:lang w:val="sr-Cyrl-RS"/>
        </w:rPr>
        <w:t>(</w:t>
      </w:r>
      <w:r>
        <w:rPr>
          <w:lang w:val="sr-Cyrl-RS"/>
        </w:rPr>
        <w:t>Поповић и др. 2011: 202</w:t>
      </w:r>
      <w:r>
        <w:rPr>
          <w:rFonts w:cs="Times New Roman"/>
          <w:lang w:val="sr-Cyrl-RS"/>
        </w:rPr>
        <w:t>)</w:t>
      </w:r>
      <w:r>
        <w:rPr>
          <w:lang w:val="sr-Cyrl-RS"/>
        </w:rPr>
        <w:t>.</w:t>
      </w:r>
    </w:p>
  </w:footnote>
  <w:footnote w:id="4">
    <w:p w:rsidR="000E49A0" w:rsidRPr="0010233C" w:rsidRDefault="000E49A0" w:rsidP="00F40E02">
      <w:pPr>
        <w:pStyle w:val="FootnoteText"/>
        <w:jc w:val="both"/>
        <w:rPr>
          <w:lang w:val="sr-Cyrl-RS"/>
        </w:rPr>
      </w:pPr>
      <w:r>
        <w:rPr>
          <w:rStyle w:val="FootnoteReference"/>
        </w:rPr>
        <w:footnoteRef/>
      </w:r>
      <w:r w:rsidRPr="00F40E02">
        <w:rPr>
          <w:lang w:val="sr-Cyrl-RS"/>
        </w:rPr>
        <w:t xml:space="preserve"> Овај речник представља додатак књизи на чијим корицама пише: </w:t>
      </w:r>
      <w:r>
        <w:rPr>
          <w:lang w:val="sr-Cyrl-RS"/>
        </w:rPr>
        <w:t>„</w:t>
      </w:r>
      <w:r w:rsidRPr="00F40E02">
        <w:rPr>
          <w:lang w:val="sr-Cyrl-RS"/>
        </w:rPr>
        <w:t>Н</w:t>
      </w:r>
      <w:r w:rsidRPr="00F40E02">
        <w:rPr>
          <w:rFonts w:cs="Times New Roman"/>
          <w:lang w:val="sr-Cyrl-RS"/>
        </w:rPr>
        <w:t>ѣ</w:t>
      </w:r>
      <w:r w:rsidRPr="00F40E02">
        <w:rPr>
          <w:lang w:val="sr-Cyrl-RS"/>
        </w:rPr>
        <w:t>мецка</w:t>
      </w:r>
      <w:r w:rsidRPr="00F40E02">
        <w:rPr>
          <w:rFonts w:cs="Times New Roman"/>
          <w:lang w:val="sr-Cyrl-RS"/>
        </w:rPr>
        <w:t>ѧ</w:t>
      </w:r>
      <w:r w:rsidRPr="00F40E02">
        <w:rPr>
          <w:lang w:val="sr-Cyrl-RS"/>
        </w:rPr>
        <w:t xml:space="preserve"> </w:t>
      </w:r>
      <w:r>
        <w:rPr>
          <w:lang w:val="sr-Cyrl-RS"/>
        </w:rPr>
        <w:t>граммат</w:t>
      </w:r>
      <w:r>
        <w:rPr>
          <w:lang w:val="sr-Latn-RS"/>
        </w:rPr>
        <w:t>i</w:t>
      </w:r>
      <w:r>
        <w:rPr>
          <w:lang w:val="sr-Cyrl-RS"/>
        </w:rPr>
        <w:t>ка из</w:t>
      </w:r>
      <w:r w:rsidRPr="00F40E02">
        <w:rPr>
          <w:lang w:val="sr-Cyrl-RS"/>
        </w:rPr>
        <w:t xml:space="preserve">ъ </w:t>
      </w:r>
      <w:r>
        <w:rPr>
          <w:lang w:val="sr-Cyrl-RS"/>
        </w:rPr>
        <w:t>разл</w:t>
      </w:r>
      <w:r w:rsidRPr="00F40E02">
        <w:rPr>
          <w:lang w:val="sr-Cyrl-RS"/>
        </w:rPr>
        <w:t>ы</w:t>
      </w:r>
      <w:r>
        <w:rPr>
          <w:lang w:val="sr-Cyrl-RS"/>
        </w:rPr>
        <w:t>чн</w:t>
      </w:r>
      <w:r w:rsidRPr="00F40E02">
        <w:rPr>
          <w:lang w:val="sr-Cyrl-RS"/>
        </w:rPr>
        <w:t>ы</w:t>
      </w:r>
      <w:r>
        <w:rPr>
          <w:lang w:val="sr-Cyrl-RS"/>
        </w:rPr>
        <w:t>х авторов</w:t>
      </w:r>
      <w:r w:rsidRPr="00F40E02">
        <w:rPr>
          <w:lang w:val="sr-Cyrl-RS"/>
        </w:rPr>
        <w:t xml:space="preserve">ъ </w:t>
      </w:r>
      <w:r>
        <w:rPr>
          <w:lang w:val="sr-Cyrl-RS"/>
        </w:rPr>
        <w:t>наипачеже Готштедов</w:t>
      </w:r>
      <w:r w:rsidRPr="00F40E02">
        <w:rPr>
          <w:lang w:val="sr-Cyrl-RS"/>
        </w:rPr>
        <w:t>ы</w:t>
      </w:r>
      <w:r>
        <w:rPr>
          <w:lang w:val="sr-Cyrl-RS"/>
        </w:rPr>
        <w:t>х</w:t>
      </w:r>
      <w:r w:rsidRPr="00F40E02">
        <w:rPr>
          <w:lang w:val="sr-Cyrl-RS"/>
        </w:rPr>
        <w:t>ъ</w:t>
      </w:r>
      <w:r>
        <w:rPr>
          <w:lang w:val="sr-Cyrl-RS"/>
        </w:rPr>
        <w:t xml:space="preserve"> книг</w:t>
      </w:r>
      <w:r w:rsidRPr="00F40E02">
        <w:rPr>
          <w:lang w:val="sr-Cyrl-RS"/>
        </w:rPr>
        <w:t>ъ</w:t>
      </w:r>
      <w:r>
        <w:rPr>
          <w:lang w:val="sr-Cyrl-RS"/>
        </w:rPr>
        <w:t xml:space="preserve"> собранна и в</w:t>
      </w:r>
      <w:r w:rsidRPr="00F40E02">
        <w:rPr>
          <w:lang w:val="sr-Cyrl-RS"/>
        </w:rPr>
        <w:t>ъ</w:t>
      </w:r>
      <w:r>
        <w:rPr>
          <w:lang w:val="sr-Cyrl-RS"/>
        </w:rPr>
        <w:t xml:space="preserve"> ползу сербских</w:t>
      </w:r>
      <w:r w:rsidRPr="0010233C">
        <w:rPr>
          <w:lang w:val="sr-Cyrl-RS"/>
        </w:rPr>
        <w:t>ъ</w:t>
      </w:r>
      <w:r>
        <w:rPr>
          <w:lang w:val="sr-Cyrl-RS"/>
        </w:rPr>
        <w:t xml:space="preserve"> д</w:t>
      </w:r>
      <w:r>
        <w:rPr>
          <w:rFonts w:cs="Times New Roman"/>
          <w:lang w:val="sr-Cyrl-RS"/>
        </w:rPr>
        <w:t>ѣ</w:t>
      </w:r>
      <w:r>
        <w:rPr>
          <w:lang w:val="sr-Cyrl-RS"/>
        </w:rPr>
        <w:t>те</w:t>
      </w:r>
      <w:r w:rsidRPr="0010233C">
        <w:rPr>
          <w:lang w:val="sr-Cyrl-RS"/>
        </w:rPr>
        <w:t>й</w:t>
      </w:r>
      <w:r>
        <w:rPr>
          <w:lang w:val="sr-Cyrl-RS"/>
        </w:rPr>
        <w:t xml:space="preserve"> на славеносербском</w:t>
      </w:r>
      <w:r w:rsidRPr="0010233C">
        <w:rPr>
          <w:lang w:val="sr-Cyrl-RS"/>
        </w:rPr>
        <w:t>ъ</w:t>
      </w:r>
      <w:r>
        <w:rPr>
          <w:lang w:val="sr-Cyrl-RS"/>
        </w:rPr>
        <w:t xml:space="preserve"> </w:t>
      </w:r>
      <w:r>
        <w:rPr>
          <w:rFonts w:cs="Times New Roman"/>
          <w:lang w:val="sr-Cyrl-RS"/>
        </w:rPr>
        <w:t>ѩ</w:t>
      </w:r>
      <w:r>
        <w:rPr>
          <w:lang w:val="sr-Cyrl-RS"/>
        </w:rPr>
        <w:t>з</w:t>
      </w:r>
      <w:r w:rsidRPr="0010233C">
        <w:rPr>
          <w:lang w:val="sr-Cyrl-RS"/>
        </w:rPr>
        <w:t>ы</w:t>
      </w:r>
      <w:r>
        <w:rPr>
          <w:lang w:val="sr-Cyrl-RS"/>
        </w:rPr>
        <w:t>к</w:t>
      </w:r>
      <w:r>
        <w:rPr>
          <w:rFonts w:cs="Times New Roman"/>
          <w:lang w:val="sr-Cyrl-RS"/>
        </w:rPr>
        <w:t>ѣ</w:t>
      </w:r>
      <w:r>
        <w:rPr>
          <w:lang w:val="sr-Cyrl-RS"/>
        </w:rPr>
        <w:t xml:space="preserve"> из</w:t>
      </w:r>
      <w:r>
        <w:rPr>
          <w:rFonts w:cs="Times New Roman"/>
          <w:lang w:val="sr-Cyrl-RS"/>
        </w:rPr>
        <w:t>ѧ</w:t>
      </w:r>
      <w:r>
        <w:rPr>
          <w:lang w:val="sr-Cyrl-RS"/>
        </w:rPr>
        <w:t>снена Стефаном Ву</w:t>
      </w:r>
      <w:r>
        <w:rPr>
          <w:rFonts w:cs="Times New Roman"/>
          <w:lang w:val="sr-Cyrl-RS"/>
        </w:rPr>
        <w:t>ѧ</w:t>
      </w:r>
      <w:r>
        <w:rPr>
          <w:lang w:val="sr-Cyrl-RS"/>
        </w:rPr>
        <w:t>новским</w:t>
      </w:r>
      <w:r w:rsidRPr="0010233C">
        <w:rPr>
          <w:lang w:val="sr-Cyrl-RS"/>
        </w:rPr>
        <w:t>ь</w:t>
      </w:r>
      <w:r>
        <w:rPr>
          <w:lang w:val="sr-Cyrl-RS"/>
        </w:rPr>
        <w:t>, сл</w:t>
      </w:r>
      <w:r w:rsidRPr="0010233C">
        <w:rPr>
          <w:lang w:val="sr-Cyrl-RS"/>
        </w:rPr>
        <w:t>ы</w:t>
      </w:r>
      <w:r>
        <w:rPr>
          <w:lang w:val="sr-Cyrl-RS"/>
        </w:rPr>
        <w:t>шателем</w:t>
      </w:r>
      <w:r w:rsidRPr="00D91A11">
        <w:rPr>
          <w:lang w:val="sr-Cyrl-RS"/>
        </w:rPr>
        <w:t xml:space="preserve">ъ </w:t>
      </w:r>
      <w:r>
        <w:rPr>
          <w:lang w:val="sr-Cyrl-RS"/>
        </w:rPr>
        <w:t>правах</w:t>
      </w:r>
      <w:r w:rsidRPr="00D91A11">
        <w:rPr>
          <w:lang w:val="sr-Cyrl-RS"/>
        </w:rPr>
        <w:t xml:space="preserve">ъ </w:t>
      </w:r>
      <w:r>
        <w:rPr>
          <w:lang w:val="sr-Cyrl-RS"/>
        </w:rPr>
        <w:t>во универз</w:t>
      </w:r>
      <w:r w:rsidRPr="00D91A11">
        <w:rPr>
          <w:lang w:val="sr-Cyrl-RS"/>
        </w:rPr>
        <w:t>ы</w:t>
      </w:r>
      <w:r>
        <w:rPr>
          <w:lang w:val="sr-Cyrl-RS"/>
        </w:rPr>
        <w:t>тет</w:t>
      </w:r>
      <w:r>
        <w:rPr>
          <w:rFonts w:cs="Times New Roman"/>
          <w:lang w:val="sr-Cyrl-RS"/>
        </w:rPr>
        <w:t>ѣ</w:t>
      </w:r>
      <w:r>
        <w:rPr>
          <w:lang w:val="sr-Cyrl-RS"/>
        </w:rPr>
        <w:t xml:space="preserve"> в</w:t>
      </w:r>
      <w:r>
        <w:rPr>
          <w:lang w:val="sr-Latn-RS"/>
        </w:rPr>
        <w:t>i</w:t>
      </w:r>
      <w:r>
        <w:rPr>
          <w:lang w:val="sr-Cyrl-RS"/>
        </w:rPr>
        <w:t>еннском</w:t>
      </w:r>
      <w:r w:rsidRPr="00D91A11">
        <w:rPr>
          <w:lang w:val="sr-Cyrl-RS"/>
        </w:rPr>
        <w:t>ъ</w:t>
      </w:r>
      <w:r>
        <w:rPr>
          <w:lang w:val="sr-Cyrl-RS"/>
        </w:rPr>
        <w:t>“, в В</w:t>
      </w:r>
      <w:r>
        <w:rPr>
          <w:rFonts w:cs="Times New Roman"/>
          <w:lang w:val="sr-Cyrl-RS"/>
        </w:rPr>
        <w:t>ї</w:t>
      </w:r>
      <w:r>
        <w:rPr>
          <w:lang w:val="sr-Cyrl-RS"/>
        </w:rPr>
        <w:t>енн</w:t>
      </w:r>
      <w:r>
        <w:rPr>
          <w:rFonts w:cs="Times New Roman"/>
          <w:lang w:val="sr-Cyrl-RS"/>
        </w:rPr>
        <w:t>ѣ</w:t>
      </w:r>
      <w:r>
        <w:rPr>
          <w:lang w:val="sr-Cyrl-RS"/>
        </w:rPr>
        <w:t>, 1772. Књига има 561 страницу основног текста. Осим граматике, сачињава је и речник и разговорник. Основу славеносрпског језика у овој књизи чини рускословенски, са неким намерним или ненамерним србизацијама (Гудков 1993: 61). Од 353. до 525. странице ове књиге налази се речник који садржи око 4800 немачких одредница и њихових славеносрпских еквивалената. Одреднице су распоређене према врсти речи којој припадају. Не зна се да ли је овај речник настао према неком узору. Према мишљењу Гудкова (1993: 63), за разлику од многих других речника из овог периода, овај речник није настао према руском узору.</w:t>
      </w:r>
    </w:p>
  </w:footnote>
  <w:footnote w:id="5">
    <w:p w:rsidR="000E49A0" w:rsidRPr="000336A4" w:rsidRDefault="000E49A0" w:rsidP="0053258B">
      <w:pPr>
        <w:pStyle w:val="FootnoteText"/>
        <w:jc w:val="both"/>
        <w:rPr>
          <w:lang w:val="sr-Cyrl-RS"/>
        </w:rPr>
      </w:pPr>
      <w:r>
        <w:rPr>
          <w:rStyle w:val="FootnoteReference"/>
        </w:rPr>
        <w:footnoteRef/>
      </w:r>
      <w:r w:rsidRPr="00B22AC2">
        <w:rPr>
          <w:lang w:val="ru-RU"/>
        </w:rPr>
        <w:t xml:space="preserve"> </w:t>
      </w:r>
      <w:r>
        <w:rPr>
          <w:lang w:val="ru-RU"/>
        </w:rPr>
        <w:t xml:space="preserve">На корицама ове књиге стоји: </w:t>
      </w:r>
      <w:r>
        <w:rPr>
          <w:rFonts w:cs="Times New Roman"/>
          <w:lang w:val="sr-Cyrl-RS"/>
        </w:rPr>
        <w:t>„</w:t>
      </w:r>
      <w:r>
        <w:rPr>
          <w:lang w:val="ru-RU"/>
        </w:rPr>
        <w:t>Граммат</w:t>
      </w:r>
      <w:r>
        <w:rPr>
          <w:lang w:val="sr-Latn-RS"/>
        </w:rPr>
        <w:t>i</w:t>
      </w:r>
      <w:r>
        <w:rPr>
          <w:lang w:val="sr-Cyrl-RS"/>
        </w:rPr>
        <w:t>ка итал</w:t>
      </w:r>
      <w:r>
        <w:rPr>
          <w:lang w:val="sr-Latn-RS"/>
        </w:rPr>
        <w:t>i</w:t>
      </w:r>
      <w:r>
        <w:rPr>
          <w:lang w:val="sr-Cyrl-RS"/>
        </w:rPr>
        <w:t>анска</w:t>
      </w:r>
      <w:r>
        <w:rPr>
          <w:lang w:val="ru-RU"/>
        </w:rPr>
        <w:t>я</w:t>
      </w:r>
      <w:r>
        <w:rPr>
          <w:lang w:val="sr-Cyrl-RS"/>
        </w:rPr>
        <w:t xml:space="preserve"> ради употреблен</w:t>
      </w:r>
      <w:r>
        <w:rPr>
          <w:lang w:val="sr-Latn-RS"/>
        </w:rPr>
        <w:t>i</w:t>
      </w:r>
      <w:r>
        <w:rPr>
          <w:lang w:val="ru-RU"/>
        </w:rPr>
        <w:t xml:space="preserve">я </w:t>
      </w:r>
      <w:r>
        <w:rPr>
          <w:lang w:val="sr-Cyrl-RS"/>
        </w:rPr>
        <w:t>иллирическ</w:t>
      </w:r>
      <w:r>
        <w:rPr>
          <w:lang w:val="sr-Latn-RS"/>
        </w:rPr>
        <w:t>i</w:t>
      </w:r>
      <w:r>
        <w:rPr>
          <w:lang w:val="ru-RU"/>
        </w:rPr>
        <w:t>я ю</w:t>
      </w:r>
      <w:r>
        <w:rPr>
          <w:lang w:val="sr-Cyrl-RS"/>
        </w:rPr>
        <w:t>ности, собранна В</w:t>
      </w:r>
      <w:r>
        <w:rPr>
          <w:lang w:val="sr-Latn-RS"/>
        </w:rPr>
        <w:t>i</w:t>
      </w:r>
      <w:r>
        <w:rPr>
          <w:lang w:val="sr-Cyrl-RS"/>
        </w:rPr>
        <w:t>кент</w:t>
      </w:r>
      <w:r>
        <w:rPr>
          <w:lang w:val="sr-Latn-RS"/>
        </w:rPr>
        <w:t>i</w:t>
      </w:r>
      <w:r>
        <w:rPr>
          <w:lang w:val="sr-Cyrl-RS"/>
        </w:rPr>
        <w:t>ем</w:t>
      </w:r>
      <w:r>
        <w:rPr>
          <w:lang w:val="ru-RU"/>
        </w:rPr>
        <w:t xml:space="preserve">ъ </w:t>
      </w:r>
      <w:r>
        <w:rPr>
          <w:lang w:val="sr-Cyrl-RS"/>
        </w:rPr>
        <w:t>Лустина“, в</w:t>
      </w:r>
      <w:r>
        <w:rPr>
          <w:lang w:val="ru-RU"/>
        </w:rPr>
        <w:t xml:space="preserve">ъ </w:t>
      </w:r>
      <w:r>
        <w:rPr>
          <w:lang w:val="sr-Cyrl-RS"/>
        </w:rPr>
        <w:t>В</w:t>
      </w:r>
      <w:r>
        <w:rPr>
          <w:rFonts w:cs="Times New Roman"/>
          <w:lang w:val="sr-Cyrl-RS"/>
        </w:rPr>
        <w:t>ѣннѣ, 1794. Осим граматике, ова књига садржи и „Рѣчник</w:t>
      </w:r>
      <w:r>
        <w:rPr>
          <w:rFonts w:cs="Times New Roman"/>
          <w:lang w:val="ru-RU"/>
        </w:rPr>
        <w:t xml:space="preserve">ъ </w:t>
      </w:r>
      <w:r>
        <w:rPr>
          <w:rFonts w:cs="Times New Roman"/>
          <w:lang w:val="sr-Cyrl-RS"/>
        </w:rPr>
        <w:t>итал</w:t>
      </w:r>
      <w:r>
        <w:rPr>
          <w:rFonts w:cs="Times New Roman"/>
          <w:lang w:val="sr-Latn-RS"/>
        </w:rPr>
        <w:t>i</w:t>
      </w:r>
      <w:r>
        <w:rPr>
          <w:rFonts w:cs="Times New Roman"/>
          <w:lang w:val="sr-Cyrl-RS"/>
        </w:rPr>
        <w:t>ано-иллирическ</w:t>
      </w:r>
      <w:r>
        <w:rPr>
          <w:rFonts w:cs="Times New Roman"/>
          <w:lang w:val="sr-Latn-RS"/>
        </w:rPr>
        <w:t>i</w:t>
      </w:r>
      <w:r>
        <w:rPr>
          <w:rFonts w:cs="Times New Roman"/>
          <w:lang w:val="ru-RU"/>
        </w:rPr>
        <w:t>й</w:t>
      </w:r>
      <w:r>
        <w:rPr>
          <w:lang w:val="sr-Cyrl-RS"/>
        </w:rPr>
        <w:t>“</w:t>
      </w:r>
      <w:r>
        <w:rPr>
          <w:rFonts w:cs="Times New Roman"/>
          <w:lang w:val="ru-RU"/>
        </w:rPr>
        <w:t xml:space="preserve"> </w:t>
      </w:r>
      <w:r>
        <w:rPr>
          <w:rFonts w:cs="Times New Roman"/>
          <w:lang w:val="sr-Cyrl-RS"/>
        </w:rPr>
        <w:t>(стр. 286–352), „Нѣколики разговор</w:t>
      </w:r>
      <w:r>
        <w:rPr>
          <w:rFonts w:cs="Times New Roman"/>
          <w:lang w:val="ru-RU"/>
        </w:rPr>
        <w:t xml:space="preserve">ы </w:t>
      </w:r>
      <w:r>
        <w:rPr>
          <w:rFonts w:cs="Times New Roman"/>
          <w:lang w:val="sr-Cyrl-RS"/>
        </w:rPr>
        <w:t xml:space="preserve"> обходителн</w:t>
      </w:r>
      <w:r>
        <w:rPr>
          <w:rFonts w:cs="Times New Roman"/>
          <w:lang w:val="sr-Latn-RS"/>
        </w:rPr>
        <w:t>i</w:t>
      </w:r>
      <w:r>
        <w:rPr>
          <w:rFonts w:cs="Times New Roman"/>
          <w:lang w:val="sr-Cyrl-RS"/>
        </w:rPr>
        <w:t>и, нуждн</w:t>
      </w:r>
      <w:r>
        <w:rPr>
          <w:rFonts w:cs="Times New Roman"/>
          <w:lang w:val="sr-Latn-RS"/>
        </w:rPr>
        <w:t>i</w:t>
      </w:r>
      <w:r>
        <w:rPr>
          <w:rFonts w:cs="Times New Roman"/>
          <w:lang w:val="sr-Cyrl-RS"/>
        </w:rPr>
        <w:t>и ради начинателе</w:t>
      </w:r>
      <w:r>
        <w:rPr>
          <w:rFonts w:cs="Times New Roman"/>
          <w:lang w:val="ru-RU"/>
        </w:rPr>
        <w:t>й</w:t>
      </w:r>
      <w:r>
        <w:rPr>
          <w:lang w:val="sr-Cyrl-RS"/>
        </w:rPr>
        <w:t>“</w:t>
      </w:r>
      <w:r>
        <w:rPr>
          <w:rFonts w:cs="Times New Roman"/>
          <w:lang w:val="sr-Cyrl-RS"/>
        </w:rPr>
        <w:t xml:space="preserve"> (стр. 352–441) и „Собран</w:t>
      </w:r>
      <w:r>
        <w:rPr>
          <w:rFonts w:cs="Times New Roman"/>
          <w:lang w:val="sr-Latn-RS"/>
        </w:rPr>
        <w:t>i</w:t>
      </w:r>
      <w:r>
        <w:rPr>
          <w:rFonts w:cs="Times New Roman"/>
          <w:lang w:val="sr-Cyrl-RS"/>
        </w:rPr>
        <w:t>е разн</w:t>
      </w:r>
      <w:r>
        <w:rPr>
          <w:rFonts w:cs="Times New Roman"/>
          <w:lang w:val="ru-RU"/>
        </w:rPr>
        <w:t>ы</w:t>
      </w:r>
      <w:r>
        <w:rPr>
          <w:rFonts w:cs="Times New Roman"/>
          <w:lang w:val="sr-Cyrl-RS"/>
        </w:rPr>
        <w:t>х</w:t>
      </w:r>
      <w:r>
        <w:rPr>
          <w:rFonts w:cs="Times New Roman"/>
          <w:lang w:val="ru-RU"/>
        </w:rPr>
        <w:t xml:space="preserve">ъ </w:t>
      </w:r>
      <w:r>
        <w:rPr>
          <w:rFonts w:cs="Times New Roman"/>
          <w:lang w:val="sr-Cyrl-RS"/>
        </w:rPr>
        <w:t>истор</w:t>
      </w:r>
      <w:r>
        <w:rPr>
          <w:rFonts w:cs="Times New Roman"/>
          <w:lang w:val="sr-Latn-RS"/>
        </w:rPr>
        <w:t>i</w:t>
      </w:r>
      <w:r>
        <w:rPr>
          <w:rFonts w:cs="Times New Roman"/>
          <w:lang w:val="ru-RU"/>
        </w:rPr>
        <w:t xml:space="preserve">й </w:t>
      </w:r>
      <w:r>
        <w:rPr>
          <w:rFonts w:cs="Times New Roman"/>
          <w:lang w:val="sr-Cyrl-RS"/>
        </w:rPr>
        <w:t>или повѣсте</w:t>
      </w:r>
      <w:r>
        <w:rPr>
          <w:rFonts w:cs="Times New Roman"/>
          <w:lang w:val="ru-RU"/>
        </w:rPr>
        <w:t>й</w:t>
      </w:r>
      <w:r>
        <w:rPr>
          <w:lang w:val="sr-Cyrl-RS"/>
        </w:rPr>
        <w:t>“</w:t>
      </w:r>
      <w:r>
        <w:rPr>
          <w:rFonts w:cs="Times New Roman"/>
          <w:lang w:val="ru-RU"/>
        </w:rPr>
        <w:t xml:space="preserve"> </w:t>
      </w:r>
      <w:r>
        <w:rPr>
          <w:rFonts w:cs="Times New Roman"/>
          <w:lang w:val="sr-Cyrl-RS"/>
        </w:rPr>
        <w:t>(стр. 442–461).</w:t>
      </w:r>
      <w:r>
        <w:rPr>
          <w:lang w:val="sr-Cyrl-RS"/>
        </w:rPr>
        <w:t xml:space="preserve"> Речник је уређен тематски. У њему се налази 61 део и око 2500 италијанских речи и славеносрпских еквивалената. Основицу славеносрпског језика у овом речнику чини српска народна лексика, црквенословенска и руска лексика.</w:t>
      </w:r>
      <w:r>
        <w:rPr>
          <w:lang w:val="sr-Latn-RS"/>
        </w:rPr>
        <w:t xml:space="preserve"> </w:t>
      </w:r>
    </w:p>
  </w:footnote>
  <w:footnote w:id="6">
    <w:p w:rsidR="000E49A0" w:rsidRPr="005B678C" w:rsidRDefault="000E49A0" w:rsidP="00B915AE">
      <w:pPr>
        <w:pStyle w:val="FootnoteText"/>
        <w:jc w:val="both"/>
        <w:rPr>
          <w:lang w:val="sr-Cyrl-RS"/>
        </w:rPr>
      </w:pPr>
      <w:r>
        <w:rPr>
          <w:rStyle w:val="FootnoteReference"/>
        </w:rPr>
        <w:footnoteRef/>
      </w:r>
      <w:r w:rsidRPr="00420C9A">
        <w:rPr>
          <w:lang w:val="ru-RU"/>
        </w:rPr>
        <w:t xml:space="preserve"> </w:t>
      </w:r>
      <w:r>
        <w:rPr>
          <w:lang w:val="ru-RU"/>
        </w:rPr>
        <w:t xml:space="preserve">На корицама ове књиге, једине од свих које анализирамо која је штампана у Београду, а не у Бечу, и то у </w:t>
      </w:r>
      <w:r>
        <w:rPr>
          <w:lang w:val="sr-Latn-RS"/>
        </w:rPr>
        <w:t>XIX</w:t>
      </w:r>
      <w:r>
        <w:rPr>
          <w:lang w:val="ru-RU"/>
        </w:rPr>
        <w:t xml:space="preserve">, а не у </w:t>
      </w:r>
      <w:r>
        <w:rPr>
          <w:lang w:val="sr-Latn-RS"/>
        </w:rPr>
        <w:t>XVIII</w:t>
      </w:r>
      <w:r>
        <w:rPr>
          <w:lang w:val="ru-RU"/>
        </w:rPr>
        <w:t xml:space="preserve"> веку, пише: </w:t>
      </w:r>
      <w:r>
        <w:rPr>
          <w:rFonts w:cs="Times New Roman"/>
          <w:lang w:val="sr-Cyrl-RS"/>
        </w:rPr>
        <w:t>„</w:t>
      </w:r>
      <w:r>
        <w:rPr>
          <w:lang w:val="ru-RU"/>
        </w:rPr>
        <w:t xml:space="preserve">Руководство въ </w:t>
      </w:r>
      <w:r>
        <w:rPr>
          <w:lang w:val="sr-Cyrl-RS"/>
        </w:rPr>
        <w:t>брзом</w:t>
      </w:r>
      <w:r>
        <w:rPr>
          <w:lang w:val="ru-RU"/>
        </w:rPr>
        <w:t>ъ</w:t>
      </w:r>
      <w:r>
        <w:rPr>
          <w:lang w:val="sr-Cyrl-RS"/>
        </w:rPr>
        <w:t xml:space="preserve"> и лакомъ научен</w:t>
      </w:r>
      <w:r>
        <w:rPr>
          <w:lang w:val="ru-RU"/>
        </w:rPr>
        <w:t xml:space="preserve">ю </w:t>
      </w:r>
      <w:r>
        <w:rPr>
          <w:lang w:val="sr-Cyrl-RS"/>
        </w:rPr>
        <w:t>греческог</w:t>
      </w:r>
      <w:r>
        <w:rPr>
          <w:lang w:val="ru-RU"/>
        </w:rPr>
        <w:t>ъ</w:t>
      </w:r>
      <w:r>
        <w:rPr>
          <w:lang w:val="sr-Cyrl-RS"/>
        </w:rPr>
        <w:t xml:space="preserve"> и србског</w:t>
      </w:r>
      <w:r>
        <w:rPr>
          <w:lang w:val="ru-RU"/>
        </w:rPr>
        <w:t>ъ езы</w:t>
      </w:r>
      <w:r>
        <w:rPr>
          <w:lang w:val="sr-Cyrl-RS"/>
        </w:rPr>
        <w:t>ка од</w:t>
      </w:r>
      <w:r>
        <w:rPr>
          <w:lang w:val="ru-RU"/>
        </w:rPr>
        <w:t>ъ Георг</w:t>
      </w:r>
      <w:r>
        <w:rPr>
          <w:lang w:val="sr-Latn-RS"/>
        </w:rPr>
        <w:t>i</w:t>
      </w:r>
      <w:r>
        <w:rPr>
          <w:lang w:val="ru-RU"/>
        </w:rPr>
        <w:t xml:space="preserve">я </w:t>
      </w:r>
      <w:r>
        <w:rPr>
          <w:lang w:val="sr-Cyrl-RS"/>
        </w:rPr>
        <w:t xml:space="preserve">Киридиса и </w:t>
      </w:r>
      <w:r>
        <w:rPr>
          <w:lang w:val="ru-RU"/>
        </w:rPr>
        <w:t>Евтимия Аврамовића</w:t>
      </w:r>
      <w:r>
        <w:rPr>
          <w:lang w:val="sr-Cyrl-RS"/>
        </w:rPr>
        <w:t>“</w:t>
      </w:r>
      <w:r>
        <w:rPr>
          <w:lang w:val="ru-RU"/>
        </w:rPr>
        <w:t xml:space="preserve">, у Београду, 1845.  </w:t>
      </w:r>
    </w:p>
  </w:footnote>
  <w:footnote w:id="7">
    <w:p w:rsidR="000E49A0" w:rsidRPr="0084074D" w:rsidRDefault="000E49A0" w:rsidP="00C05ECD">
      <w:pPr>
        <w:pStyle w:val="FootnoteText"/>
        <w:jc w:val="both"/>
        <w:rPr>
          <w:lang w:val="ru-RU"/>
        </w:rPr>
      </w:pPr>
      <w:r>
        <w:rPr>
          <w:rStyle w:val="FootnoteReference"/>
        </w:rPr>
        <w:footnoteRef/>
      </w:r>
      <w:r w:rsidRPr="00C05ECD">
        <w:rPr>
          <w:lang w:val="ru-RU"/>
        </w:rPr>
        <w:t xml:space="preserve"> </w:t>
      </w:r>
      <w:r>
        <w:rPr>
          <w:lang w:val="ru-RU"/>
        </w:rPr>
        <w:t xml:space="preserve">Прва група ових разговора више личи на речнике уобичајених фраза него на разговоре из разговорника. Очигледно је да се у </w:t>
      </w:r>
      <w:r>
        <w:rPr>
          <w:lang w:val="sr-Latn-RS"/>
        </w:rPr>
        <w:t>XIX</w:t>
      </w:r>
      <w:r>
        <w:rPr>
          <w:lang w:val="ru-RU"/>
        </w:rPr>
        <w:t xml:space="preserve"> веку губи форма речника у виду разговорника и то овај речник лепо показује. Занимљива је разлика која је направљена у разговорима број 12, 13 и 16 између </w:t>
      </w:r>
      <w:r>
        <w:rPr>
          <w:i/>
          <w:lang w:val="ru-RU"/>
        </w:rPr>
        <w:t>гостилника</w:t>
      </w:r>
      <w:r>
        <w:rPr>
          <w:lang w:val="ru-RU"/>
        </w:rPr>
        <w:t xml:space="preserve">, </w:t>
      </w:r>
      <w:r>
        <w:rPr>
          <w:i/>
          <w:lang w:val="ru-RU"/>
        </w:rPr>
        <w:t xml:space="preserve">каване </w:t>
      </w:r>
      <w:r>
        <w:rPr>
          <w:lang w:val="ru-RU"/>
        </w:rPr>
        <w:t xml:space="preserve">и </w:t>
      </w:r>
      <w:r>
        <w:rPr>
          <w:i/>
          <w:lang w:val="ru-RU"/>
        </w:rPr>
        <w:t>крчме</w:t>
      </w:r>
      <w:r>
        <w:rPr>
          <w:lang w:val="ru-RU"/>
        </w:rPr>
        <w:t>, којима су разговори посвећени. Изгледа да се у гостилнику и кафани само јело, а у крчми се могло и преспавати.</w:t>
      </w:r>
    </w:p>
  </w:footnote>
  <w:footnote w:id="8">
    <w:p w:rsidR="000E49A0" w:rsidRPr="009904D0" w:rsidRDefault="000E49A0" w:rsidP="009904D0">
      <w:pPr>
        <w:pStyle w:val="FootnoteText"/>
        <w:jc w:val="both"/>
        <w:rPr>
          <w:lang w:val="sr-Cyrl-RS"/>
        </w:rPr>
      </w:pPr>
      <w:r>
        <w:rPr>
          <w:rStyle w:val="FootnoteReference"/>
        </w:rPr>
        <w:footnoteRef/>
      </w:r>
      <w:r w:rsidRPr="009904D0">
        <w:rPr>
          <w:lang w:val="ru-RU"/>
        </w:rPr>
        <w:t xml:space="preserve"> </w:t>
      </w:r>
      <w:r>
        <w:rPr>
          <w:lang w:val="ru-RU"/>
        </w:rPr>
        <w:t xml:space="preserve">Потчињени статус Срба понекад представљају и сами аутори речника. </w:t>
      </w:r>
      <w:r>
        <w:rPr>
          <w:lang w:val="sr-Cyrl-RS"/>
        </w:rPr>
        <w:t xml:space="preserve">С. Костић (1971: 510) наглашава како је важна мотивација Вујановског за писање немачке граматике и речника била заснована на захвалности према Марији Терезији. У књизи је, обраћајући се Србима, написао да су најсрећнији они поданици чији се владар труди да их усрећи. Божја промисао је даровала српски народ бесмртном царицом Маријом Терезијом и њеним човекољубивим сином, императором Јосифом Другим. Обоје се труде да усреће Србе и да их награде за њихову ропску верност, а српски народ би за то најприкладније показао захвалност ако би боље него до сада учио језик којим говоре царица и њен син.  </w:t>
      </w:r>
    </w:p>
  </w:footnote>
  <w:footnote w:id="9">
    <w:p w:rsidR="000E49A0" w:rsidRPr="00F253C8" w:rsidRDefault="000E49A0">
      <w:pPr>
        <w:pStyle w:val="FootnoteText"/>
        <w:rPr>
          <w:lang w:val="ru-RU"/>
        </w:rPr>
      </w:pPr>
      <w:r>
        <w:rPr>
          <w:rStyle w:val="FootnoteReference"/>
        </w:rPr>
        <w:footnoteRef/>
      </w:r>
      <w:r>
        <w:rPr>
          <w:lang w:val="ru-RU"/>
        </w:rPr>
        <w:t>Све примере у овом раду наводићемо савременом графијом.</w:t>
      </w:r>
      <w:r w:rsidRPr="00F253C8">
        <w:rPr>
          <w:lang w:val="ru-RU"/>
        </w:rPr>
        <w:t xml:space="preserve"> </w:t>
      </w:r>
    </w:p>
  </w:footnote>
  <w:footnote w:id="10">
    <w:p w:rsidR="000E49A0" w:rsidRPr="00697BDD" w:rsidRDefault="000E49A0" w:rsidP="00697BDD">
      <w:pPr>
        <w:pStyle w:val="FootnoteText"/>
        <w:jc w:val="both"/>
        <w:rPr>
          <w:lang w:val="sr-Cyrl-RS"/>
        </w:rPr>
      </w:pPr>
      <w:r>
        <w:rPr>
          <w:rStyle w:val="FootnoteReference"/>
        </w:rPr>
        <w:footnoteRef/>
      </w:r>
      <w:r w:rsidRPr="00697BDD">
        <w:rPr>
          <w:lang w:val="ru-RU"/>
        </w:rPr>
        <w:t xml:space="preserve"> </w:t>
      </w:r>
      <w:r>
        <w:rPr>
          <w:lang w:val="sr-Cyrl-RS"/>
        </w:rPr>
        <w:t xml:space="preserve">У осмом разговору разговорника приложеног уз речник Киридиса и Аврамовића (1845) наводи се слична ситуација. Разговор носи наслов </w:t>
      </w:r>
      <w:r>
        <w:rPr>
          <w:i/>
          <w:lang w:val="sr-Cyrl-RS"/>
        </w:rPr>
        <w:t xml:space="preserve">Да се обучемо </w:t>
      </w:r>
      <w:r>
        <w:rPr>
          <w:lang w:val="sr-Cyrl-RS"/>
        </w:rPr>
        <w:t xml:space="preserve">и у њему господар тражи од слуге следеће: „Кошуља ми је врло ладна; наложи ватру пак је угреј.“ Ова реченица потврђује да су тадашњи лексикографи пишући своје речнике имали у виду оне који су већ написани, али они свакако нису преузимали из претходних речника онај део грађе који није одговарао духу времена у којем су они састављали речнике. Због тога понављање мотива из речника у речник тумачимо као сведочанство о његовој заснованости на сликама из реалног живота. </w:t>
      </w:r>
    </w:p>
  </w:footnote>
  <w:footnote w:id="11">
    <w:p w:rsidR="000E49A0" w:rsidRPr="00396B22" w:rsidRDefault="000E49A0">
      <w:pPr>
        <w:pStyle w:val="FootnoteText"/>
        <w:rPr>
          <w:lang w:val="sr-Cyrl-RS"/>
        </w:rPr>
      </w:pPr>
      <w:r>
        <w:rPr>
          <w:rStyle w:val="FootnoteReference"/>
        </w:rPr>
        <w:footnoteRef/>
      </w:r>
      <w:r w:rsidRPr="00396B22">
        <w:rPr>
          <w:lang w:val="ru-RU"/>
        </w:rPr>
        <w:t xml:space="preserve"> </w:t>
      </w:r>
      <w:r>
        <w:rPr>
          <w:lang w:val="sr-Cyrl-RS"/>
        </w:rPr>
        <w:t>Исто би се могло рећи и за лексикографију која је претходила његовом Рјечнику.</w:t>
      </w:r>
    </w:p>
  </w:footnote>
  <w:footnote w:id="12">
    <w:p w:rsidR="000E49A0" w:rsidRPr="00F35933" w:rsidRDefault="000E49A0" w:rsidP="00F35933">
      <w:pPr>
        <w:pStyle w:val="FootnoteText"/>
        <w:jc w:val="both"/>
        <w:rPr>
          <w:lang w:val="sr-Cyrl-RS"/>
        </w:rPr>
      </w:pPr>
      <w:r>
        <w:rPr>
          <w:rStyle w:val="FootnoteReference"/>
        </w:rPr>
        <w:footnoteRef/>
      </w:r>
      <w:r w:rsidRPr="00F35933">
        <w:rPr>
          <w:lang w:val="ru-RU"/>
        </w:rPr>
        <w:t xml:space="preserve"> </w:t>
      </w:r>
      <w:r>
        <w:rPr>
          <w:lang w:val="sr-Cyrl-RS"/>
        </w:rPr>
        <w:t>Овај Селимовићев поступак приказује један лингвокултуролошки метод за истраживање садржаја речника. До закључака се долази анализом дефиниција и примера. Ови речнички подаци се слажу и уклапају у једну велику слагалицу која доноси коначне закључке.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172437"/>
      <w:docPartObj>
        <w:docPartGallery w:val="Page Numbers (Top of Page)"/>
        <w:docPartUnique/>
      </w:docPartObj>
    </w:sdtPr>
    <w:sdtEndPr>
      <w:rPr>
        <w:noProof/>
      </w:rPr>
    </w:sdtEndPr>
    <w:sdtContent>
      <w:p w:rsidR="000E49A0" w:rsidRDefault="000E49A0">
        <w:pPr>
          <w:pStyle w:val="Header"/>
          <w:jc w:val="center"/>
        </w:pPr>
        <w:r>
          <w:fldChar w:fldCharType="begin"/>
        </w:r>
        <w:r>
          <w:instrText xml:space="preserve"> PAGE   \* MERGEFORMAT </w:instrText>
        </w:r>
        <w:r>
          <w:fldChar w:fldCharType="separate"/>
        </w:r>
        <w:r w:rsidR="006B6126">
          <w:rPr>
            <w:noProof/>
          </w:rPr>
          <w:t>14</w:t>
        </w:r>
        <w:r>
          <w:rPr>
            <w:noProof/>
          </w:rPr>
          <w:fldChar w:fldCharType="end"/>
        </w:r>
      </w:p>
    </w:sdtContent>
  </w:sdt>
  <w:p w:rsidR="000E49A0" w:rsidRDefault="000E49A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DF9"/>
    <w:rsid w:val="00025472"/>
    <w:rsid w:val="000271B9"/>
    <w:rsid w:val="00027F83"/>
    <w:rsid w:val="000336A4"/>
    <w:rsid w:val="000339ED"/>
    <w:rsid w:val="00047F47"/>
    <w:rsid w:val="00050284"/>
    <w:rsid w:val="00060576"/>
    <w:rsid w:val="00066CA1"/>
    <w:rsid w:val="000941CC"/>
    <w:rsid w:val="00094956"/>
    <w:rsid w:val="000A25B3"/>
    <w:rsid w:val="000A3545"/>
    <w:rsid w:val="000A637F"/>
    <w:rsid w:val="000B2EB3"/>
    <w:rsid w:val="000C31F2"/>
    <w:rsid w:val="000C39FB"/>
    <w:rsid w:val="000D277E"/>
    <w:rsid w:val="000D4ADC"/>
    <w:rsid w:val="000E1344"/>
    <w:rsid w:val="000E45F2"/>
    <w:rsid w:val="000E49A0"/>
    <w:rsid w:val="001010B3"/>
    <w:rsid w:val="0010233C"/>
    <w:rsid w:val="0010356B"/>
    <w:rsid w:val="001279FE"/>
    <w:rsid w:val="00132EAC"/>
    <w:rsid w:val="001356AF"/>
    <w:rsid w:val="0013589C"/>
    <w:rsid w:val="00136F0F"/>
    <w:rsid w:val="00142399"/>
    <w:rsid w:val="00165EF2"/>
    <w:rsid w:val="001675CD"/>
    <w:rsid w:val="001813DF"/>
    <w:rsid w:val="001934CB"/>
    <w:rsid w:val="00193AD7"/>
    <w:rsid w:val="00194F06"/>
    <w:rsid w:val="001A0128"/>
    <w:rsid w:val="001B75D9"/>
    <w:rsid w:val="001C0AA3"/>
    <w:rsid w:val="001C46E7"/>
    <w:rsid w:val="001D62CB"/>
    <w:rsid w:val="001D6769"/>
    <w:rsid w:val="001E34CD"/>
    <w:rsid w:val="00201EAD"/>
    <w:rsid w:val="00204BBA"/>
    <w:rsid w:val="00205721"/>
    <w:rsid w:val="00215ADF"/>
    <w:rsid w:val="00215FDA"/>
    <w:rsid w:val="00222D97"/>
    <w:rsid w:val="00241855"/>
    <w:rsid w:val="00244DA4"/>
    <w:rsid w:val="00246B0F"/>
    <w:rsid w:val="00253F75"/>
    <w:rsid w:val="00273FCA"/>
    <w:rsid w:val="00290FAA"/>
    <w:rsid w:val="00291CF8"/>
    <w:rsid w:val="00294621"/>
    <w:rsid w:val="002A4AA4"/>
    <w:rsid w:val="002A62DE"/>
    <w:rsid w:val="002C03BB"/>
    <w:rsid w:val="002D1102"/>
    <w:rsid w:val="002D2235"/>
    <w:rsid w:val="002D2EF1"/>
    <w:rsid w:val="00301B0E"/>
    <w:rsid w:val="003430B8"/>
    <w:rsid w:val="00351AD0"/>
    <w:rsid w:val="003565D2"/>
    <w:rsid w:val="00360243"/>
    <w:rsid w:val="00361955"/>
    <w:rsid w:val="00361A5F"/>
    <w:rsid w:val="00366A0C"/>
    <w:rsid w:val="0037104F"/>
    <w:rsid w:val="00375423"/>
    <w:rsid w:val="00375F8F"/>
    <w:rsid w:val="00390A32"/>
    <w:rsid w:val="003937FB"/>
    <w:rsid w:val="0039403A"/>
    <w:rsid w:val="003942FB"/>
    <w:rsid w:val="00396B22"/>
    <w:rsid w:val="003B7478"/>
    <w:rsid w:val="003D1B5C"/>
    <w:rsid w:val="003E68C4"/>
    <w:rsid w:val="003F13BF"/>
    <w:rsid w:val="003F21FA"/>
    <w:rsid w:val="00420C9A"/>
    <w:rsid w:val="004213B6"/>
    <w:rsid w:val="004475B0"/>
    <w:rsid w:val="0046096F"/>
    <w:rsid w:val="0046303A"/>
    <w:rsid w:val="00467004"/>
    <w:rsid w:val="004A4B2C"/>
    <w:rsid w:val="004A6EB8"/>
    <w:rsid w:val="004B47F5"/>
    <w:rsid w:val="004D70F7"/>
    <w:rsid w:val="004E19AB"/>
    <w:rsid w:val="004E781F"/>
    <w:rsid w:val="004F343A"/>
    <w:rsid w:val="0050505A"/>
    <w:rsid w:val="00511F7B"/>
    <w:rsid w:val="005120F3"/>
    <w:rsid w:val="00514444"/>
    <w:rsid w:val="0053258B"/>
    <w:rsid w:val="00557EB0"/>
    <w:rsid w:val="0056280C"/>
    <w:rsid w:val="00564947"/>
    <w:rsid w:val="00582E5C"/>
    <w:rsid w:val="00584E04"/>
    <w:rsid w:val="005B678C"/>
    <w:rsid w:val="005C4AE9"/>
    <w:rsid w:val="005D45E1"/>
    <w:rsid w:val="005E0121"/>
    <w:rsid w:val="005E214E"/>
    <w:rsid w:val="0061157A"/>
    <w:rsid w:val="00617C8A"/>
    <w:rsid w:val="00622A0A"/>
    <w:rsid w:val="006413F1"/>
    <w:rsid w:val="00660D0B"/>
    <w:rsid w:val="00660D6D"/>
    <w:rsid w:val="00673112"/>
    <w:rsid w:val="00676A15"/>
    <w:rsid w:val="00677184"/>
    <w:rsid w:val="00683AEE"/>
    <w:rsid w:val="00683BF2"/>
    <w:rsid w:val="00693D0A"/>
    <w:rsid w:val="00697822"/>
    <w:rsid w:val="00697BDD"/>
    <w:rsid w:val="006A5EBB"/>
    <w:rsid w:val="006B1C2B"/>
    <w:rsid w:val="006B6126"/>
    <w:rsid w:val="006C1F7E"/>
    <w:rsid w:val="006D0BB2"/>
    <w:rsid w:val="006D2F9D"/>
    <w:rsid w:val="007029BB"/>
    <w:rsid w:val="00717F66"/>
    <w:rsid w:val="007241ED"/>
    <w:rsid w:val="0073086D"/>
    <w:rsid w:val="00740686"/>
    <w:rsid w:val="0074168D"/>
    <w:rsid w:val="00741C88"/>
    <w:rsid w:val="007446F2"/>
    <w:rsid w:val="00762DA0"/>
    <w:rsid w:val="007747CF"/>
    <w:rsid w:val="007A59E9"/>
    <w:rsid w:val="007B034B"/>
    <w:rsid w:val="007B07F0"/>
    <w:rsid w:val="007C0222"/>
    <w:rsid w:val="007D29F6"/>
    <w:rsid w:val="007D41EB"/>
    <w:rsid w:val="007F0187"/>
    <w:rsid w:val="00820B3B"/>
    <w:rsid w:val="008213AF"/>
    <w:rsid w:val="00822527"/>
    <w:rsid w:val="00827E7F"/>
    <w:rsid w:val="0084074D"/>
    <w:rsid w:val="00852F60"/>
    <w:rsid w:val="0085523D"/>
    <w:rsid w:val="008557AF"/>
    <w:rsid w:val="00871254"/>
    <w:rsid w:val="008722E7"/>
    <w:rsid w:val="00872973"/>
    <w:rsid w:val="00873B55"/>
    <w:rsid w:val="008A0621"/>
    <w:rsid w:val="008A64F5"/>
    <w:rsid w:val="008B5459"/>
    <w:rsid w:val="008C7DB4"/>
    <w:rsid w:val="008E1E6D"/>
    <w:rsid w:val="008E250A"/>
    <w:rsid w:val="008E3323"/>
    <w:rsid w:val="008E66B0"/>
    <w:rsid w:val="008E6BB8"/>
    <w:rsid w:val="008F55DC"/>
    <w:rsid w:val="00907C41"/>
    <w:rsid w:val="00921FDC"/>
    <w:rsid w:val="0092748A"/>
    <w:rsid w:val="009353B6"/>
    <w:rsid w:val="0093692F"/>
    <w:rsid w:val="0095279A"/>
    <w:rsid w:val="0095405B"/>
    <w:rsid w:val="00960A9E"/>
    <w:rsid w:val="00961FBF"/>
    <w:rsid w:val="0096338E"/>
    <w:rsid w:val="009740CC"/>
    <w:rsid w:val="00980073"/>
    <w:rsid w:val="009904D0"/>
    <w:rsid w:val="009B7C22"/>
    <w:rsid w:val="00A035EF"/>
    <w:rsid w:val="00A066A1"/>
    <w:rsid w:val="00A06E77"/>
    <w:rsid w:val="00A14B17"/>
    <w:rsid w:val="00A21260"/>
    <w:rsid w:val="00A233CC"/>
    <w:rsid w:val="00A2661A"/>
    <w:rsid w:val="00A379EC"/>
    <w:rsid w:val="00A45544"/>
    <w:rsid w:val="00A55C47"/>
    <w:rsid w:val="00A611AA"/>
    <w:rsid w:val="00A64D27"/>
    <w:rsid w:val="00A7026B"/>
    <w:rsid w:val="00A7363A"/>
    <w:rsid w:val="00A947AD"/>
    <w:rsid w:val="00AA734B"/>
    <w:rsid w:val="00AB0FE4"/>
    <w:rsid w:val="00AD1DA5"/>
    <w:rsid w:val="00AD56CF"/>
    <w:rsid w:val="00AE1B84"/>
    <w:rsid w:val="00AF42A5"/>
    <w:rsid w:val="00B019E7"/>
    <w:rsid w:val="00B04263"/>
    <w:rsid w:val="00B06964"/>
    <w:rsid w:val="00B07E5C"/>
    <w:rsid w:val="00B17020"/>
    <w:rsid w:val="00B22AC2"/>
    <w:rsid w:val="00B41DFE"/>
    <w:rsid w:val="00B64E68"/>
    <w:rsid w:val="00B65AC9"/>
    <w:rsid w:val="00B737B6"/>
    <w:rsid w:val="00B83012"/>
    <w:rsid w:val="00B83A73"/>
    <w:rsid w:val="00B83F0D"/>
    <w:rsid w:val="00B84F4D"/>
    <w:rsid w:val="00B915AE"/>
    <w:rsid w:val="00B93262"/>
    <w:rsid w:val="00B943EC"/>
    <w:rsid w:val="00B958E1"/>
    <w:rsid w:val="00BA26D6"/>
    <w:rsid w:val="00BB58C7"/>
    <w:rsid w:val="00BC07C8"/>
    <w:rsid w:val="00BC47AC"/>
    <w:rsid w:val="00BE250D"/>
    <w:rsid w:val="00BE7099"/>
    <w:rsid w:val="00BF398A"/>
    <w:rsid w:val="00BF50C3"/>
    <w:rsid w:val="00BF7578"/>
    <w:rsid w:val="00C05ECD"/>
    <w:rsid w:val="00C14DA8"/>
    <w:rsid w:val="00C50328"/>
    <w:rsid w:val="00C537F1"/>
    <w:rsid w:val="00C6336C"/>
    <w:rsid w:val="00C66412"/>
    <w:rsid w:val="00C708E8"/>
    <w:rsid w:val="00C736D5"/>
    <w:rsid w:val="00C933CB"/>
    <w:rsid w:val="00C97DF9"/>
    <w:rsid w:val="00CA5BB2"/>
    <w:rsid w:val="00CB12FE"/>
    <w:rsid w:val="00CB71FE"/>
    <w:rsid w:val="00CF0098"/>
    <w:rsid w:val="00CF6CE8"/>
    <w:rsid w:val="00D230D0"/>
    <w:rsid w:val="00D30500"/>
    <w:rsid w:val="00D56414"/>
    <w:rsid w:val="00D64913"/>
    <w:rsid w:val="00D6563B"/>
    <w:rsid w:val="00D66D9A"/>
    <w:rsid w:val="00D76867"/>
    <w:rsid w:val="00D829E4"/>
    <w:rsid w:val="00D90641"/>
    <w:rsid w:val="00D91A11"/>
    <w:rsid w:val="00D91D95"/>
    <w:rsid w:val="00D94FBE"/>
    <w:rsid w:val="00DB0AE3"/>
    <w:rsid w:val="00DB7DC0"/>
    <w:rsid w:val="00DD2EAB"/>
    <w:rsid w:val="00DD38D7"/>
    <w:rsid w:val="00DE1739"/>
    <w:rsid w:val="00DF5734"/>
    <w:rsid w:val="00DF7CB3"/>
    <w:rsid w:val="00E007C4"/>
    <w:rsid w:val="00E10C02"/>
    <w:rsid w:val="00E13E04"/>
    <w:rsid w:val="00E20081"/>
    <w:rsid w:val="00E345B0"/>
    <w:rsid w:val="00E36117"/>
    <w:rsid w:val="00E41B43"/>
    <w:rsid w:val="00E43C01"/>
    <w:rsid w:val="00E5674B"/>
    <w:rsid w:val="00E755FE"/>
    <w:rsid w:val="00E77665"/>
    <w:rsid w:val="00E85486"/>
    <w:rsid w:val="00E85C67"/>
    <w:rsid w:val="00E910F3"/>
    <w:rsid w:val="00EA346F"/>
    <w:rsid w:val="00EB6719"/>
    <w:rsid w:val="00EC164D"/>
    <w:rsid w:val="00ED3ED4"/>
    <w:rsid w:val="00EE00FC"/>
    <w:rsid w:val="00EE2A78"/>
    <w:rsid w:val="00EE5171"/>
    <w:rsid w:val="00EE549C"/>
    <w:rsid w:val="00EF1703"/>
    <w:rsid w:val="00EF5F52"/>
    <w:rsid w:val="00F071C7"/>
    <w:rsid w:val="00F24BE0"/>
    <w:rsid w:val="00F253C8"/>
    <w:rsid w:val="00F27A24"/>
    <w:rsid w:val="00F35933"/>
    <w:rsid w:val="00F40E02"/>
    <w:rsid w:val="00F460B2"/>
    <w:rsid w:val="00F75D84"/>
    <w:rsid w:val="00F96B3E"/>
    <w:rsid w:val="00FA4E04"/>
    <w:rsid w:val="00FB502D"/>
    <w:rsid w:val="00FC3980"/>
    <w:rsid w:val="00FC6F8A"/>
    <w:rsid w:val="00FE0669"/>
    <w:rsid w:val="00FF45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7DF9"/>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97DF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97DF9"/>
    <w:rPr>
      <w:rFonts w:ascii="Times New Roman" w:hAnsi="Times New Roman"/>
      <w:sz w:val="20"/>
      <w:szCs w:val="20"/>
    </w:rPr>
  </w:style>
  <w:style w:type="character" w:styleId="FootnoteReference">
    <w:name w:val="footnote reference"/>
    <w:basedOn w:val="DefaultParagraphFont"/>
    <w:uiPriority w:val="99"/>
    <w:semiHidden/>
    <w:unhideWhenUsed/>
    <w:rsid w:val="00C97DF9"/>
    <w:rPr>
      <w:vertAlign w:val="superscript"/>
    </w:rPr>
  </w:style>
  <w:style w:type="paragraph" w:styleId="Header">
    <w:name w:val="header"/>
    <w:basedOn w:val="Normal"/>
    <w:link w:val="HeaderChar"/>
    <w:uiPriority w:val="99"/>
    <w:unhideWhenUsed/>
    <w:rsid w:val="00FB50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02D"/>
    <w:rPr>
      <w:rFonts w:ascii="Times New Roman" w:hAnsi="Times New Roman"/>
      <w:sz w:val="24"/>
    </w:rPr>
  </w:style>
  <w:style w:type="paragraph" w:styleId="Footer">
    <w:name w:val="footer"/>
    <w:basedOn w:val="Normal"/>
    <w:link w:val="FooterChar"/>
    <w:uiPriority w:val="99"/>
    <w:unhideWhenUsed/>
    <w:rsid w:val="00FB50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02D"/>
    <w:rPr>
      <w:rFonts w:ascii="Times New Roman" w:hAnsi="Times New Roman"/>
      <w:sz w:val="24"/>
    </w:rPr>
  </w:style>
  <w:style w:type="character" w:styleId="Hyperlink">
    <w:name w:val="Hyperlink"/>
    <w:basedOn w:val="DefaultParagraphFont"/>
    <w:uiPriority w:val="99"/>
    <w:unhideWhenUsed/>
    <w:rsid w:val="00E85C6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7DF9"/>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97DF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97DF9"/>
    <w:rPr>
      <w:rFonts w:ascii="Times New Roman" w:hAnsi="Times New Roman"/>
      <w:sz w:val="20"/>
      <w:szCs w:val="20"/>
    </w:rPr>
  </w:style>
  <w:style w:type="character" w:styleId="FootnoteReference">
    <w:name w:val="footnote reference"/>
    <w:basedOn w:val="DefaultParagraphFont"/>
    <w:uiPriority w:val="99"/>
    <w:semiHidden/>
    <w:unhideWhenUsed/>
    <w:rsid w:val="00C97DF9"/>
    <w:rPr>
      <w:vertAlign w:val="superscript"/>
    </w:rPr>
  </w:style>
  <w:style w:type="paragraph" w:styleId="Header">
    <w:name w:val="header"/>
    <w:basedOn w:val="Normal"/>
    <w:link w:val="HeaderChar"/>
    <w:uiPriority w:val="99"/>
    <w:unhideWhenUsed/>
    <w:rsid w:val="00FB50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02D"/>
    <w:rPr>
      <w:rFonts w:ascii="Times New Roman" w:hAnsi="Times New Roman"/>
      <w:sz w:val="24"/>
    </w:rPr>
  </w:style>
  <w:style w:type="paragraph" w:styleId="Footer">
    <w:name w:val="footer"/>
    <w:basedOn w:val="Normal"/>
    <w:link w:val="FooterChar"/>
    <w:uiPriority w:val="99"/>
    <w:unhideWhenUsed/>
    <w:rsid w:val="00FB50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02D"/>
    <w:rPr>
      <w:rFonts w:ascii="Times New Roman" w:hAnsi="Times New Roman"/>
      <w:sz w:val="24"/>
    </w:rPr>
  </w:style>
  <w:style w:type="character" w:styleId="Hyperlink">
    <w:name w:val="Hyperlink"/>
    <w:basedOn w:val="DefaultParagraphFont"/>
    <w:uiPriority w:val="99"/>
    <w:unhideWhenUsed/>
    <w:rsid w:val="00E85C6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7E2C17-8571-4AFF-90EF-4298F3EF9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18</Pages>
  <Words>5427</Words>
  <Characters>30939</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Rajna</dc:creator>
  <cp:lastModifiedBy>Rajna</cp:lastModifiedBy>
  <cp:revision>5</cp:revision>
  <dcterms:created xsi:type="dcterms:W3CDTF">2016-05-31T16:23:00Z</dcterms:created>
  <dcterms:modified xsi:type="dcterms:W3CDTF">2017-01-28T17:59:00Z</dcterms:modified>
</cp:coreProperties>
</file>